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047D5" w14:textId="77777777" w:rsidR="00E760B3" w:rsidRDefault="00E760B3" w:rsidP="00C05D33">
      <w:pPr>
        <w:spacing w:after="0" w:line="240" w:lineRule="auto"/>
        <w:ind w:right="-23"/>
        <w:jc w:val="center"/>
        <w:rPr>
          <w:rFonts w:ascii="StobiSerif" w:hAnsi="StobiSerif"/>
          <w:b/>
          <w:bCs/>
        </w:rPr>
      </w:pPr>
      <w:bookmarkStart w:id="0" w:name="_Hlk33433076"/>
      <w:bookmarkStart w:id="1" w:name="_Hlk33433077"/>
    </w:p>
    <w:bookmarkEnd w:id="0"/>
    <w:bookmarkEnd w:id="1"/>
    <w:p w14:paraId="0AEEF9FF" w14:textId="36F9D72D" w:rsidR="0072213C" w:rsidRPr="0072213C" w:rsidRDefault="002E6C11" w:rsidP="00EC0819">
      <w:pPr>
        <w:shd w:val="clear" w:color="auto" w:fill="FFFFFF"/>
        <w:spacing w:before="100" w:beforeAutospacing="1" w:after="100" w:afterAutospacing="1" w:line="240" w:lineRule="auto"/>
        <w:jc w:val="both"/>
        <w:rPr>
          <w:rFonts w:ascii="StobiSerif" w:eastAsia="Times New Roman" w:hAnsi="StobiSerif" w:cs="Arial"/>
          <w:color w:val="606060"/>
          <w:shd w:val="clear" w:color="auto" w:fill="FFFFFF"/>
          <w:lang w:eastAsia="en-GB"/>
        </w:rPr>
      </w:pPr>
      <w:r w:rsidRPr="00954D8E">
        <w:rPr>
          <w:rFonts w:ascii="StobiSerif Regular" w:hAnsi="StobiSerif Regular" w:cs="StobiSerif Regular"/>
        </w:rPr>
        <w:t xml:space="preserve">Врз основа на член 46, член 47, член 48 и член 49 од Законот за користење и располагање со стварите во државна сопственост и со стварите во општинска сопственост („Службен весник на Република Македонија“ бр.78/15, 106/15, 153/15, 190/16 и </w:t>
      </w:r>
      <w:r w:rsidRPr="002E6C11">
        <w:rPr>
          <w:rFonts w:ascii="StobiSerif Regular" w:hAnsi="StobiSerif Regular" w:cs="StobiSerif Regular"/>
        </w:rPr>
        <w:t>2</w:t>
      </w:r>
      <w:r w:rsidRPr="00954D8E">
        <w:rPr>
          <w:rFonts w:ascii="StobiSerif Regular" w:hAnsi="StobiSerif Regular" w:cs="StobiSerif Regular"/>
        </w:rPr>
        <w:t>1/1</w:t>
      </w:r>
      <w:r w:rsidRPr="002E6C11">
        <w:rPr>
          <w:rFonts w:ascii="StobiSerif Regular" w:hAnsi="StobiSerif Regular" w:cs="StobiSerif Regular"/>
        </w:rPr>
        <w:t xml:space="preserve">8 </w:t>
      </w:r>
      <w:r w:rsidRPr="00954D8E">
        <w:rPr>
          <w:rFonts w:ascii="StobiSerif Regular" w:hAnsi="StobiSerif Regular" w:cs="StobiSerif Regular"/>
        </w:rPr>
        <w:t xml:space="preserve">и „Службен весник на Република Северна Македонија“ бр.101/2019, 275/19 и 122/21) </w:t>
      </w:r>
      <w:r w:rsidR="0072213C" w:rsidRPr="0072213C">
        <w:rPr>
          <w:rFonts w:ascii="StobiSerif" w:eastAsia="Times New Roman" w:hAnsi="StobiSerif" w:cs="Times New Roman"/>
          <w:lang w:eastAsia="en-GB"/>
        </w:rPr>
        <w:t xml:space="preserve"> </w:t>
      </w:r>
      <w:bookmarkStart w:id="2" w:name="_Hlk103852573"/>
      <w:r>
        <w:rPr>
          <w:rFonts w:ascii="StobiSerif" w:eastAsia="Times New Roman" w:hAnsi="StobiSerif" w:cs="Times New Roman"/>
          <w:lang w:eastAsia="en-GB"/>
        </w:rPr>
        <w:t xml:space="preserve">и </w:t>
      </w:r>
      <w:r w:rsidR="0072213C" w:rsidRPr="0072213C">
        <w:rPr>
          <w:rFonts w:ascii="StobiSerif" w:eastAsia="Times New Roman" w:hAnsi="StobiSerif" w:cs="Times New Roman"/>
          <w:lang w:eastAsia="en-GB"/>
        </w:rPr>
        <w:t>Одлуката за продажба на движна ствар – патничк</w:t>
      </w:r>
      <w:r w:rsidR="00D83E79">
        <w:rPr>
          <w:rFonts w:ascii="StobiSerif" w:eastAsia="Times New Roman" w:hAnsi="StobiSerif" w:cs="Times New Roman"/>
          <w:lang w:eastAsia="en-GB"/>
        </w:rPr>
        <w:t>и</w:t>
      </w:r>
      <w:r w:rsidR="0072213C" w:rsidRPr="0072213C">
        <w:rPr>
          <w:rFonts w:ascii="StobiSerif" w:eastAsia="Times New Roman" w:hAnsi="StobiSerif" w:cs="Times New Roman"/>
          <w:lang w:eastAsia="en-GB"/>
        </w:rPr>
        <w:t xml:space="preserve"> моторн</w:t>
      </w:r>
      <w:r w:rsidR="00D83E79">
        <w:rPr>
          <w:rFonts w:ascii="StobiSerif" w:eastAsia="Times New Roman" w:hAnsi="StobiSerif" w:cs="Times New Roman"/>
          <w:lang w:eastAsia="en-GB"/>
        </w:rPr>
        <w:t>и</w:t>
      </w:r>
      <w:r w:rsidR="0072213C" w:rsidRPr="0072213C">
        <w:rPr>
          <w:rFonts w:ascii="StobiSerif" w:eastAsia="Times New Roman" w:hAnsi="StobiSerif" w:cs="Times New Roman"/>
          <w:lang w:eastAsia="en-GB"/>
        </w:rPr>
        <w:t xml:space="preserve"> возил</w:t>
      </w:r>
      <w:r w:rsidR="00D83E79">
        <w:rPr>
          <w:rFonts w:ascii="StobiSerif" w:eastAsia="Times New Roman" w:hAnsi="StobiSerif" w:cs="Times New Roman"/>
          <w:lang w:eastAsia="en-GB"/>
        </w:rPr>
        <w:t>а</w:t>
      </w:r>
      <w:r w:rsidR="00EC0819" w:rsidRPr="00EC0819">
        <w:rPr>
          <w:rFonts w:ascii="StobiSerif" w:eastAsia="Times New Roman" w:hAnsi="StobiSerif" w:cs="Times New Roman"/>
          <w:lang w:eastAsia="en-GB"/>
        </w:rPr>
        <w:t xml:space="preserve"> </w:t>
      </w:r>
      <w:r w:rsidR="0072213C" w:rsidRPr="0072213C">
        <w:rPr>
          <w:rFonts w:ascii="StobiSerif" w:eastAsia="Times New Roman" w:hAnsi="StobiSerif" w:cs="Times New Roman"/>
          <w:lang w:eastAsia="en-GB"/>
        </w:rPr>
        <w:t xml:space="preserve">на </w:t>
      </w:r>
      <w:r w:rsidR="00A94538">
        <w:rPr>
          <w:rFonts w:ascii="StobiSerif" w:eastAsia="Times New Roman" w:hAnsi="StobiSerif" w:cs="Times New Roman"/>
          <w:lang w:eastAsia="en-GB"/>
        </w:rPr>
        <w:t xml:space="preserve">Владата на </w:t>
      </w:r>
      <w:r w:rsidR="0072213C" w:rsidRPr="0072213C">
        <w:rPr>
          <w:rFonts w:ascii="StobiSerif" w:eastAsia="Times New Roman" w:hAnsi="StobiSerif" w:cs="Times New Roman"/>
          <w:lang w:eastAsia="en-GB"/>
        </w:rPr>
        <w:t xml:space="preserve">Република Северна Македонија </w:t>
      </w:r>
      <w:r w:rsidR="00EC0819" w:rsidRPr="00EC0819">
        <w:rPr>
          <w:rFonts w:ascii="StobiSerif" w:eastAsia="Times New Roman" w:hAnsi="StobiSerif" w:cs="Times New Roman"/>
        </w:rPr>
        <w:t>бр. 40-12673/1-21 од 10.05.2025</w:t>
      </w:r>
      <w:r w:rsidR="00EC0819" w:rsidRPr="0072213C">
        <w:rPr>
          <w:rFonts w:ascii="StobiSerif" w:eastAsia="Times New Roman" w:hAnsi="StobiSerif" w:cs="Times New Roman"/>
        </w:rPr>
        <w:t xml:space="preserve"> година</w:t>
      </w:r>
      <w:bookmarkEnd w:id="2"/>
      <w:r w:rsidR="00EC0819" w:rsidRPr="00EC0819">
        <w:rPr>
          <w:rFonts w:ascii="StobiSerif" w:eastAsia="Times New Roman" w:hAnsi="StobiSerif" w:cs="Times New Roman"/>
        </w:rPr>
        <w:t>,</w:t>
      </w:r>
      <w:r w:rsidR="0072213C" w:rsidRPr="0072213C">
        <w:rPr>
          <w:rFonts w:ascii="StobiSerif" w:eastAsia="Times New Roman" w:hAnsi="StobiSerif" w:cs="Times New Roman"/>
          <w:lang w:eastAsia="en-GB"/>
        </w:rPr>
        <w:t xml:space="preserve"> Комисијата за продажба на движни ствари </w:t>
      </w:r>
      <w:r w:rsidR="00E367A1">
        <w:rPr>
          <w:rFonts w:ascii="StobiSerif" w:eastAsia="Times New Roman" w:hAnsi="StobiSerif" w:cs="Times New Roman"/>
          <w:lang w:eastAsia="en-GB"/>
        </w:rPr>
        <w:t>на</w:t>
      </w:r>
      <w:r w:rsidR="0072213C" w:rsidRPr="0072213C">
        <w:rPr>
          <w:rFonts w:ascii="StobiSerif" w:eastAsia="Times New Roman" w:hAnsi="StobiSerif" w:cs="Times New Roman"/>
          <w:lang w:eastAsia="en-GB"/>
        </w:rPr>
        <w:t xml:space="preserve"> </w:t>
      </w:r>
      <w:r w:rsidR="00997FAE">
        <w:rPr>
          <w:rFonts w:ascii="StobiSerif" w:eastAsia="Times New Roman" w:hAnsi="StobiSerif" w:cs="Times New Roman"/>
          <w:lang w:eastAsia="en-GB"/>
        </w:rPr>
        <w:t>Дирекцијата за технолошки индустриски развојни зони</w:t>
      </w:r>
      <w:r w:rsidR="0072213C" w:rsidRPr="0072213C">
        <w:rPr>
          <w:rFonts w:ascii="StobiSerif" w:eastAsia="Times New Roman" w:hAnsi="StobiSerif" w:cs="Times New Roman"/>
          <w:lang w:eastAsia="en-GB"/>
        </w:rPr>
        <w:t>, објавува</w:t>
      </w:r>
      <w:r w:rsidR="0072213C" w:rsidRPr="0072213C">
        <w:rPr>
          <w:rFonts w:ascii="StobiSerif" w:eastAsia="Times New Roman" w:hAnsi="StobiSerif" w:cs="Arial"/>
          <w:color w:val="606060"/>
          <w:shd w:val="clear" w:color="auto" w:fill="FFFFFF"/>
          <w:lang w:eastAsia="en-GB"/>
        </w:rPr>
        <w:t>:</w:t>
      </w:r>
    </w:p>
    <w:p w14:paraId="12F44569" w14:textId="34770AC8" w:rsidR="0072213C" w:rsidRPr="0072213C" w:rsidRDefault="0072213C" w:rsidP="00997FAE">
      <w:pPr>
        <w:shd w:val="clear" w:color="auto" w:fill="FFFFFF"/>
        <w:spacing w:before="100" w:beforeAutospacing="1" w:after="100" w:afterAutospacing="1" w:line="240" w:lineRule="auto"/>
        <w:jc w:val="center"/>
        <w:rPr>
          <w:rFonts w:ascii="StobiSerif" w:eastAsia="Times New Roman" w:hAnsi="StobiSerif" w:cs="Times New Roman"/>
          <w:b/>
          <w:lang w:eastAsia="en-GB"/>
        </w:rPr>
      </w:pPr>
      <w:r w:rsidRPr="0072213C">
        <w:rPr>
          <w:rFonts w:ascii="StobiSerif" w:eastAsia="Times New Roman" w:hAnsi="StobiSerif" w:cs="Times New Roman"/>
          <w:b/>
          <w:lang w:eastAsia="en-GB"/>
        </w:rPr>
        <w:t>ОБЈАВА бр.1/202</w:t>
      </w:r>
      <w:r w:rsidR="00997FAE">
        <w:rPr>
          <w:rFonts w:ascii="StobiSerif" w:eastAsia="Times New Roman" w:hAnsi="StobiSerif" w:cs="Times New Roman"/>
          <w:b/>
          <w:lang w:eastAsia="en-GB"/>
        </w:rPr>
        <w:t>2</w:t>
      </w:r>
    </w:p>
    <w:p w14:paraId="2CFA8887" w14:textId="35C794DC" w:rsidR="000B10DD" w:rsidRPr="00EC0819" w:rsidRDefault="00CA278D" w:rsidP="002E6C11">
      <w:pPr>
        <w:shd w:val="clear" w:color="auto" w:fill="FFFFFF"/>
        <w:spacing w:after="0" w:line="240" w:lineRule="auto"/>
        <w:jc w:val="center"/>
        <w:rPr>
          <w:rFonts w:ascii="StobiSerif" w:eastAsia="Times New Roman" w:hAnsi="StobiSerif" w:cs="Times New Roman"/>
          <w:b/>
          <w:bCs/>
          <w:lang w:eastAsia="en-GB"/>
        </w:rPr>
      </w:pPr>
      <w:r>
        <w:rPr>
          <w:rFonts w:ascii="StobiSerif" w:eastAsia="Times New Roman" w:hAnsi="StobiSerif" w:cs="Times New Roman"/>
          <w:b/>
          <w:bCs/>
          <w:lang w:eastAsia="en-GB"/>
        </w:rPr>
        <w:t>з</w:t>
      </w:r>
      <w:r w:rsidR="0072213C" w:rsidRPr="00EC0819">
        <w:rPr>
          <w:rFonts w:ascii="StobiSerif" w:eastAsia="Times New Roman" w:hAnsi="StobiSerif" w:cs="Times New Roman"/>
          <w:b/>
          <w:bCs/>
          <w:lang w:eastAsia="en-GB"/>
        </w:rPr>
        <w:t xml:space="preserve">а </w:t>
      </w:r>
      <w:r w:rsidR="002E6C11">
        <w:rPr>
          <w:rFonts w:ascii="StobiSerif" w:eastAsia="Times New Roman" w:hAnsi="StobiSerif" w:cs="Times New Roman"/>
          <w:b/>
          <w:bCs/>
          <w:lang w:eastAsia="en-GB"/>
        </w:rPr>
        <w:t xml:space="preserve">збирна </w:t>
      </w:r>
      <w:r w:rsidR="0072213C" w:rsidRPr="00EC0819">
        <w:rPr>
          <w:rFonts w:ascii="StobiSerif" w:eastAsia="Times New Roman" w:hAnsi="StobiSerif" w:cs="Times New Roman"/>
          <w:b/>
          <w:bCs/>
          <w:lang w:eastAsia="en-GB"/>
        </w:rPr>
        <w:t xml:space="preserve">продажба на движни ствари – </w:t>
      </w:r>
      <w:bookmarkStart w:id="3" w:name="_Hlk94088941"/>
      <w:r w:rsidR="0072213C" w:rsidRPr="00EC0819">
        <w:rPr>
          <w:rFonts w:ascii="StobiSerif" w:eastAsia="Times New Roman" w:hAnsi="StobiSerif" w:cs="Times New Roman"/>
          <w:b/>
          <w:bCs/>
          <w:lang w:eastAsia="en-GB"/>
        </w:rPr>
        <w:t>патничк</w:t>
      </w:r>
      <w:r w:rsidR="00D83E79" w:rsidRPr="00EC0819">
        <w:rPr>
          <w:rFonts w:ascii="StobiSerif" w:eastAsia="Times New Roman" w:hAnsi="StobiSerif" w:cs="Times New Roman"/>
          <w:b/>
          <w:bCs/>
          <w:lang w:eastAsia="en-GB"/>
        </w:rPr>
        <w:t>и</w:t>
      </w:r>
      <w:r w:rsidR="0072213C" w:rsidRPr="00EC0819">
        <w:rPr>
          <w:rFonts w:ascii="StobiSerif" w:eastAsia="Times New Roman" w:hAnsi="StobiSerif" w:cs="Times New Roman"/>
          <w:b/>
          <w:bCs/>
          <w:lang w:eastAsia="en-GB"/>
        </w:rPr>
        <w:t xml:space="preserve"> моторн</w:t>
      </w:r>
      <w:r w:rsidR="00D83E79" w:rsidRPr="00EC0819">
        <w:rPr>
          <w:rFonts w:ascii="StobiSerif" w:eastAsia="Times New Roman" w:hAnsi="StobiSerif" w:cs="Times New Roman"/>
          <w:b/>
          <w:bCs/>
          <w:lang w:eastAsia="en-GB"/>
        </w:rPr>
        <w:t>и</w:t>
      </w:r>
      <w:r w:rsidR="0072213C" w:rsidRPr="00EC0819">
        <w:rPr>
          <w:rFonts w:ascii="StobiSerif" w:eastAsia="Times New Roman" w:hAnsi="StobiSerif" w:cs="Times New Roman"/>
          <w:b/>
          <w:bCs/>
          <w:lang w:eastAsia="en-GB"/>
        </w:rPr>
        <w:t xml:space="preserve"> возил</w:t>
      </w:r>
      <w:r w:rsidR="00D83E79" w:rsidRPr="00EC0819">
        <w:rPr>
          <w:rFonts w:ascii="StobiSerif" w:eastAsia="Times New Roman" w:hAnsi="StobiSerif" w:cs="Times New Roman"/>
          <w:b/>
          <w:bCs/>
          <w:lang w:eastAsia="en-GB"/>
        </w:rPr>
        <w:t>а</w:t>
      </w:r>
      <w:r w:rsidR="0072213C" w:rsidRPr="00EC0819">
        <w:rPr>
          <w:rFonts w:ascii="StobiSerif" w:eastAsia="Times New Roman" w:hAnsi="StobiSerif" w:cs="Times New Roman"/>
          <w:b/>
          <w:bCs/>
          <w:lang w:eastAsia="en-GB"/>
        </w:rPr>
        <w:t xml:space="preserve"> </w:t>
      </w:r>
      <w:bookmarkEnd w:id="3"/>
      <w:r w:rsidR="0072213C" w:rsidRPr="00EC0819">
        <w:rPr>
          <w:rFonts w:ascii="StobiSerif" w:eastAsia="Times New Roman" w:hAnsi="StobiSerif" w:cs="Times New Roman"/>
          <w:b/>
          <w:bCs/>
          <w:lang w:eastAsia="en-GB"/>
        </w:rPr>
        <w:t xml:space="preserve">по пат на </w:t>
      </w:r>
    </w:p>
    <w:p w14:paraId="401780C5" w14:textId="51DD2C55" w:rsidR="0072213C" w:rsidRPr="0072213C" w:rsidRDefault="0072213C" w:rsidP="002E6C11">
      <w:pPr>
        <w:shd w:val="clear" w:color="auto" w:fill="FFFFFF"/>
        <w:spacing w:after="0" w:line="240" w:lineRule="auto"/>
        <w:jc w:val="center"/>
        <w:rPr>
          <w:rFonts w:ascii="StobiSerif" w:eastAsia="Times New Roman" w:hAnsi="StobiSerif" w:cs="Times New Roman"/>
          <w:lang w:eastAsia="en-GB"/>
        </w:rPr>
      </w:pPr>
      <w:r w:rsidRPr="00EC0819">
        <w:rPr>
          <w:rFonts w:ascii="StobiSerif" w:eastAsia="Times New Roman" w:hAnsi="StobiSerif" w:cs="Times New Roman"/>
          <w:b/>
          <w:bCs/>
          <w:lang w:eastAsia="en-GB"/>
        </w:rPr>
        <w:t>електронско јавно наддавање</w:t>
      </w:r>
    </w:p>
    <w:p w14:paraId="706BC07E" w14:textId="64001227" w:rsidR="0072213C" w:rsidRPr="0072213C" w:rsidRDefault="0072213C" w:rsidP="0072213C">
      <w:pPr>
        <w:shd w:val="clear" w:color="auto" w:fill="FFFFFF"/>
        <w:spacing w:before="100" w:beforeAutospacing="1" w:after="100" w:afterAutospacing="1" w:line="240" w:lineRule="auto"/>
        <w:jc w:val="both"/>
        <w:rPr>
          <w:rFonts w:ascii="StobiSerif" w:eastAsia="Times New Roman" w:hAnsi="StobiSerif" w:cs="Times New Roman"/>
          <w:b/>
          <w:lang w:eastAsia="en-GB"/>
        </w:rPr>
      </w:pPr>
      <w:r w:rsidRPr="0072213C">
        <w:rPr>
          <w:rFonts w:ascii="StobiSerif" w:eastAsia="Times New Roman" w:hAnsi="StobiSerif" w:cs="Times New Roman"/>
          <w:b/>
          <w:lang w:eastAsia="en-GB"/>
        </w:rPr>
        <w:t xml:space="preserve">1. </w:t>
      </w:r>
      <w:r w:rsidR="00D83E79">
        <w:rPr>
          <w:rFonts w:ascii="StobiSerif" w:eastAsia="Times New Roman" w:hAnsi="StobiSerif" w:cs="Times New Roman"/>
          <w:b/>
          <w:lang w:eastAsia="en-GB"/>
        </w:rPr>
        <w:t>П</w:t>
      </w:r>
      <w:r w:rsidR="00D83E79" w:rsidRPr="0072213C">
        <w:rPr>
          <w:rFonts w:ascii="StobiSerif" w:eastAsia="Times New Roman" w:hAnsi="StobiSerif" w:cs="Times New Roman"/>
          <w:b/>
          <w:lang w:eastAsia="en-GB"/>
        </w:rPr>
        <w:t>редмет на продажба со електронско јавно наддавање</w:t>
      </w:r>
    </w:p>
    <w:p w14:paraId="60AB9C09" w14:textId="649328B5" w:rsidR="00726620" w:rsidRDefault="0072213C" w:rsidP="00726620">
      <w:pPr>
        <w:shd w:val="clear" w:color="auto" w:fill="FFFFFF"/>
        <w:spacing w:before="100" w:beforeAutospacing="1" w:after="100" w:afterAutospacing="1" w:line="240" w:lineRule="auto"/>
        <w:jc w:val="both"/>
        <w:rPr>
          <w:rFonts w:ascii="StobiSerif" w:eastAsia="Times New Roman" w:hAnsi="StobiSerif" w:cs="Times New Roman"/>
        </w:rPr>
      </w:pPr>
      <w:r w:rsidRPr="0072213C">
        <w:rPr>
          <w:rFonts w:ascii="StobiSerif" w:eastAsia="Times New Roman" w:hAnsi="StobiSerif" w:cs="Times New Roman"/>
          <w:lang w:eastAsia="en-GB"/>
        </w:rPr>
        <w:t> </w:t>
      </w:r>
      <w:r w:rsidR="00EC0819">
        <w:rPr>
          <w:rFonts w:ascii="StobiSerif" w:eastAsia="Times New Roman" w:hAnsi="StobiSerif" w:cs="Times New Roman"/>
          <w:lang w:eastAsia="en-GB"/>
        </w:rPr>
        <w:tab/>
      </w:r>
      <w:r w:rsidRPr="0072213C">
        <w:rPr>
          <w:rFonts w:ascii="StobiSerif" w:eastAsia="Times New Roman" w:hAnsi="StobiSerif" w:cs="Times New Roman"/>
          <w:lang w:eastAsia="en-GB"/>
        </w:rPr>
        <w:t xml:space="preserve">Предмет на оваа објава е </w:t>
      </w:r>
      <w:r w:rsidR="00E367A1">
        <w:rPr>
          <w:rFonts w:ascii="StobiSerif" w:eastAsia="Times New Roman" w:hAnsi="StobiSerif" w:cs="Times New Roman"/>
          <w:lang w:eastAsia="en-GB"/>
        </w:rPr>
        <w:t xml:space="preserve">збирна </w:t>
      </w:r>
      <w:r w:rsidRPr="0072213C">
        <w:rPr>
          <w:rFonts w:ascii="StobiSerif" w:eastAsia="Times New Roman" w:hAnsi="StobiSerif" w:cs="Times New Roman"/>
          <w:lang w:eastAsia="en-GB"/>
        </w:rPr>
        <w:t>продажба на движн</w:t>
      </w:r>
      <w:r w:rsidR="00874D96">
        <w:rPr>
          <w:rFonts w:ascii="StobiSerif" w:eastAsia="Times New Roman" w:hAnsi="StobiSerif" w:cs="Times New Roman"/>
          <w:lang w:eastAsia="en-GB"/>
        </w:rPr>
        <w:t>и</w:t>
      </w:r>
      <w:r w:rsidRPr="0072213C">
        <w:rPr>
          <w:rFonts w:ascii="StobiSerif" w:eastAsia="Times New Roman" w:hAnsi="StobiSerif" w:cs="Times New Roman"/>
          <w:lang w:eastAsia="en-GB"/>
        </w:rPr>
        <w:t xml:space="preserve"> ствар</w:t>
      </w:r>
      <w:r w:rsidR="00874D96">
        <w:rPr>
          <w:rFonts w:ascii="StobiSerif" w:eastAsia="Times New Roman" w:hAnsi="StobiSerif" w:cs="Times New Roman"/>
          <w:lang w:eastAsia="en-GB"/>
        </w:rPr>
        <w:t>и</w:t>
      </w:r>
      <w:r w:rsidRPr="0072213C">
        <w:rPr>
          <w:rFonts w:ascii="StobiSerif" w:eastAsia="Times New Roman" w:hAnsi="StobiSerif" w:cs="Times New Roman"/>
          <w:lang w:eastAsia="en-GB"/>
        </w:rPr>
        <w:t xml:space="preserve"> – </w:t>
      </w:r>
      <w:r w:rsidR="00D83E79" w:rsidRPr="0072213C">
        <w:rPr>
          <w:rFonts w:ascii="StobiSerif" w:eastAsia="Times New Roman" w:hAnsi="StobiSerif" w:cs="Times New Roman"/>
          <w:lang w:eastAsia="en-GB"/>
        </w:rPr>
        <w:t>патничк</w:t>
      </w:r>
      <w:r w:rsidR="00D83E79">
        <w:rPr>
          <w:rFonts w:ascii="StobiSerif" w:eastAsia="Times New Roman" w:hAnsi="StobiSerif" w:cs="Times New Roman"/>
          <w:lang w:eastAsia="en-GB"/>
        </w:rPr>
        <w:t>и</w:t>
      </w:r>
      <w:r w:rsidR="00D83E79" w:rsidRPr="0072213C">
        <w:rPr>
          <w:rFonts w:ascii="StobiSerif" w:eastAsia="Times New Roman" w:hAnsi="StobiSerif" w:cs="Times New Roman"/>
          <w:lang w:eastAsia="en-GB"/>
        </w:rPr>
        <w:t xml:space="preserve"> моторн</w:t>
      </w:r>
      <w:r w:rsidR="00D83E79">
        <w:rPr>
          <w:rFonts w:ascii="StobiSerif" w:eastAsia="Times New Roman" w:hAnsi="StobiSerif" w:cs="Times New Roman"/>
          <w:lang w:eastAsia="en-GB"/>
        </w:rPr>
        <w:t>и</w:t>
      </w:r>
      <w:r w:rsidR="00D83E79" w:rsidRPr="0072213C">
        <w:rPr>
          <w:rFonts w:ascii="StobiSerif" w:eastAsia="Times New Roman" w:hAnsi="StobiSerif" w:cs="Times New Roman"/>
          <w:lang w:eastAsia="en-GB"/>
        </w:rPr>
        <w:t xml:space="preserve"> возил</w:t>
      </w:r>
      <w:r w:rsidR="00D83E79">
        <w:rPr>
          <w:rFonts w:ascii="StobiSerif" w:eastAsia="Times New Roman" w:hAnsi="StobiSerif" w:cs="Times New Roman"/>
          <w:lang w:eastAsia="en-GB"/>
        </w:rPr>
        <w:t>а</w:t>
      </w:r>
      <w:r w:rsidRPr="0072213C">
        <w:rPr>
          <w:rFonts w:ascii="StobiSerif" w:eastAsia="Times New Roman" w:hAnsi="StobiSerif" w:cs="Times New Roman"/>
          <w:lang w:eastAsia="en-GB"/>
        </w:rPr>
        <w:t xml:space="preserve"> сопственост на</w:t>
      </w:r>
      <w:r w:rsidR="00D83E79">
        <w:rPr>
          <w:rFonts w:ascii="StobiSerif" w:eastAsia="Times New Roman" w:hAnsi="StobiSerif" w:cs="Times New Roman"/>
          <w:lang w:eastAsia="en-GB"/>
        </w:rPr>
        <w:t xml:space="preserve"> </w:t>
      </w:r>
      <w:bookmarkStart w:id="4" w:name="_Hlk94090080"/>
      <w:r w:rsidR="00D83E79">
        <w:rPr>
          <w:rFonts w:ascii="StobiSerif" w:eastAsia="Times New Roman" w:hAnsi="StobiSerif" w:cs="Times New Roman"/>
          <w:lang w:eastAsia="en-GB"/>
        </w:rPr>
        <w:t>Дирекцијата за технолошки индустриски развојни зони</w:t>
      </w:r>
      <w:bookmarkEnd w:id="4"/>
      <w:r w:rsidR="00E367A1" w:rsidRPr="00E367A1">
        <w:rPr>
          <w:rFonts w:ascii="StobiSerif" w:eastAsia="Times New Roman" w:hAnsi="StobiSerif" w:cs="Times New Roman"/>
          <w:lang w:eastAsia="en-GB"/>
        </w:rPr>
        <w:t xml:space="preserve"> </w:t>
      </w:r>
      <w:r w:rsidR="00E367A1" w:rsidRPr="0072213C">
        <w:rPr>
          <w:rFonts w:ascii="StobiSerif" w:eastAsia="Times New Roman" w:hAnsi="StobiSerif" w:cs="Times New Roman"/>
          <w:lang w:eastAsia="en-GB"/>
        </w:rPr>
        <w:t>со електронско јавно наддавање</w:t>
      </w:r>
      <w:r w:rsidRPr="0072213C">
        <w:rPr>
          <w:rFonts w:ascii="StobiSerif" w:eastAsia="Times New Roman" w:hAnsi="StobiSerif" w:cs="Times New Roman"/>
          <w:lang w:eastAsia="en-GB"/>
        </w:rPr>
        <w:t xml:space="preserve">, согласно </w:t>
      </w:r>
      <w:bookmarkStart w:id="5" w:name="_Hlk103852497"/>
      <w:r w:rsidR="00EC0819" w:rsidRPr="0072213C">
        <w:rPr>
          <w:rFonts w:ascii="StobiSerif" w:eastAsia="Times New Roman" w:hAnsi="StobiSerif" w:cs="Times New Roman"/>
          <w:lang w:eastAsia="en-GB"/>
        </w:rPr>
        <w:t>Одлуката за продажба на движна ствар – патничк</w:t>
      </w:r>
      <w:r w:rsidR="00EC0819">
        <w:rPr>
          <w:rFonts w:ascii="StobiSerif" w:eastAsia="Times New Roman" w:hAnsi="StobiSerif" w:cs="Times New Roman"/>
          <w:lang w:eastAsia="en-GB"/>
        </w:rPr>
        <w:t>и</w:t>
      </w:r>
      <w:r w:rsidR="00EC0819" w:rsidRPr="0072213C">
        <w:rPr>
          <w:rFonts w:ascii="StobiSerif" w:eastAsia="Times New Roman" w:hAnsi="StobiSerif" w:cs="Times New Roman"/>
          <w:lang w:eastAsia="en-GB"/>
        </w:rPr>
        <w:t xml:space="preserve"> моторн</w:t>
      </w:r>
      <w:r w:rsidR="00EC0819">
        <w:rPr>
          <w:rFonts w:ascii="StobiSerif" w:eastAsia="Times New Roman" w:hAnsi="StobiSerif" w:cs="Times New Roman"/>
          <w:lang w:eastAsia="en-GB"/>
        </w:rPr>
        <w:t>и</w:t>
      </w:r>
      <w:r w:rsidR="00EC0819" w:rsidRPr="0072213C">
        <w:rPr>
          <w:rFonts w:ascii="StobiSerif" w:eastAsia="Times New Roman" w:hAnsi="StobiSerif" w:cs="Times New Roman"/>
          <w:lang w:eastAsia="en-GB"/>
        </w:rPr>
        <w:t xml:space="preserve"> возил</w:t>
      </w:r>
      <w:r w:rsidR="00EC0819">
        <w:rPr>
          <w:rFonts w:ascii="StobiSerif" w:eastAsia="Times New Roman" w:hAnsi="StobiSerif" w:cs="Times New Roman"/>
          <w:lang w:eastAsia="en-GB"/>
        </w:rPr>
        <w:t>а</w:t>
      </w:r>
      <w:r w:rsidR="00EC0819" w:rsidRPr="00EC0819">
        <w:rPr>
          <w:rFonts w:ascii="StobiSerif" w:eastAsia="Times New Roman" w:hAnsi="StobiSerif" w:cs="Times New Roman"/>
          <w:lang w:eastAsia="en-GB"/>
        </w:rPr>
        <w:t xml:space="preserve"> </w:t>
      </w:r>
      <w:r w:rsidR="00EC0819" w:rsidRPr="0072213C">
        <w:rPr>
          <w:rFonts w:ascii="StobiSerif" w:eastAsia="Times New Roman" w:hAnsi="StobiSerif" w:cs="Times New Roman"/>
          <w:lang w:eastAsia="en-GB"/>
        </w:rPr>
        <w:t xml:space="preserve">на </w:t>
      </w:r>
      <w:r w:rsidR="00EC0819">
        <w:rPr>
          <w:rFonts w:ascii="StobiSerif" w:eastAsia="Times New Roman" w:hAnsi="StobiSerif" w:cs="Times New Roman"/>
          <w:lang w:eastAsia="en-GB"/>
        </w:rPr>
        <w:t xml:space="preserve">Владата на </w:t>
      </w:r>
      <w:r w:rsidR="00EC0819" w:rsidRPr="0072213C">
        <w:rPr>
          <w:rFonts w:ascii="StobiSerif" w:eastAsia="Times New Roman" w:hAnsi="StobiSerif" w:cs="Times New Roman"/>
          <w:lang w:eastAsia="en-GB"/>
        </w:rPr>
        <w:t xml:space="preserve">Република Северна Македонија </w:t>
      </w:r>
      <w:r w:rsidR="00EC0819" w:rsidRPr="00EC0819">
        <w:rPr>
          <w:rFonts w:ascii="StobiSerif" w:eastAsia="Times New Roman" w:hAnsi="StobiSerif" w:cs="Times New Roman"/>
        </w:rPr>
        <w:t>бр. 40-12673/1-21 од 10.05.2025</w:t>
      </w:r>
      <w:r w:rsidR="00EC0819" w:rsidRPr="0072213C">
        <w:rPr>
          <w:rFonts w:ascii="StobiSerif" w:eastAsia="Times New Roman" w:hAnsi="StobiSerif" w:cs="Times New Roman"/>
        </w:rPr>
        <w:t xml:space="preserve"> година</w:t>
      </w:r>
      <w:r w:rsidRPr="0072213C">
        <w:rPr>
          <w:rFonts w:ascii="StobiSerif" w:eastAsia="Times New Roman" w:hAnsi="StobiSerif" w:cs="Times New Roman"/>
        </w:rPr>
        <w:t>.</w:t>
      </w:r>
      <w:bookmarkEnd w:id="5"/>
    </w:p>
    <w:tbl>
      <w:tblPr>
        <w:tblStyle w:val="TableGrid"/>
        <w:tblW w:w="9633" w:type="dxa"/>
        <w:jc w:val="center"/>
        <w:tblLayout w:type="fixed"/>
        <w:tblLook w:val="04A0" w:firstRow="1" w:lastRow="0" w:firstColumn="1" w:lastColumn="0" w:noHBand="0" w:noVBand="1"/>
      </w:tblPr>
      <w:tblGrid>
        <w:gridCol w:w="423"/>
        <w:gridCol w:w="1420"/>
        <w:gridCol w:w="1197"/>
        <w:gridCol w:w="2204"/>
        <w:gridCol w:w="965"/>
        <w:gridCol w:w="1102"/>
        <w:gridCol w:w="1194"/>
        <w:gridCol w:w="1128"/>
      </w:tblGrid>
      <w:tr w:rsidR="00A94538" w:rsidRPr="00222AE4" w14:paraId="4445E65E" w14:textId="77777777" w:rsidTr="00E760B3">
        <w:trPr>
          <w:trHeight w:val="829"/>
          <w:jc w:val="center"/>
        </w:trPr>
        <w:tc>
          <w:tcPr>
            <w:tcW w:w="423" w:type="dxa"/>
            <w:vAlign w:val="center"/>
          </w:tcPr>
          <w:p w14:paraId="46E4A69C" w14:textId="2FFBB1D2" w:rsidR="00E760B3" w:rsidRDefault="00A94538" w:rsidP="003257CA">
            <w:pPr>
              <w:ind w:left="-96" w:right="-150"/>
              <w:jc w:val="center"/>
              <w:rPr>
                <w:rFonts w:ascii="StobiSerif" w:hAnsi="StobiSerif"/>
                <w:b/>
                <w:bCs/>
                <w:sz w:val="20"/>
                <w:szCs w:val="20"/>
              </w:rPr>
            </w:pPr>
            <w:r w:rsidRPr="007F517C">
              <w:rPr>
                <w:rFonts w:ascii="StobiSerif" w:hAnsi="StobiSerif"/>
                <w:b/>
                <w:bCs/>
                <w:sz w:val="20"/>
                <w:szCs w:val="20"/>
              </w:rPr>
              <w:t>Р</w:t>
            </w:r>
            <w:r w:rsidR="00E760B3">
              <w:rPr>
                <w:rFonts w:ascii="StobiSerif" w:hAnsi="StobiSerif"/>
                <w:b/>
                <w:bCs/>
                <w:sz w:val="20"/>
                <w:szCs w:val="20"/>
                <w:lang w:val="en-GB"/>
              </w:rPr>
              <w:t>e</w:t>
            </w:r>
            <w:r w:rsidR="00E760B3">
              <w:rPr>
                <w:rFonts w:ascii="StobiSerif" w:hAnsi="StobiSerif"/>
                <w:b/>
                <w:bCs/>
                <w:sz w:val="20"/>
                <w:szCs w:val="20"/>
              </w:rPr>
              <w:t>д</w:t>
            </w:r>
            <w:r w:rsidRPr="007F517C">
              <w:rPr>
                <w:rFonts w:ascii="StobiSerif" w:hAnsi="StobiSerif"/>
                <w:b/>
                <w:bCs/>
                <w:sz w:val="20"/>
                <w:szCs w:val="20"/>
              </w:rPr>
              <w:t>.</w:t>
            </w:r>
          </w:p>
          <w:p w14:paraId="2800E5A2" w14:textId="6F0C534D" w:rsidR="00A94538" w:rsidRPr="007F517C" w:rsidRDefault="00A94538" w:rsidP="003257CA">
            <w:pPr>
              <w:ind w:left="-96" w:right="-150"/>
              <w:jc w:val="center"/>
              <w:rPr>
                <w:rFonts w:ascii="StobiSerif" w:hAnsi="StobiSerif"/>
                <w:b/>
                <w:bCs/>
                <w:sz w:val="20"/>
                <w:szCs w:val="20"/>
              </w:rPr>
            </w:pPr>
            <w:r w:rsidRPr="007F517C">
              <w:rPr>
                <w:rFonts w:ascii="StobiSerif" w:hAnsi="StobiSerif"/>
                <w:b/>
                <w:bCs/>
                <w:sz w:val="20"/>
                <w:szCs w:val="20"/>
              </w:rPr>
              <w:t>б</w:t>
            </w:r>
            <w:r>
              <w:rPr>
                <w:rFonts w:ascii="StobiSerif" w:hAnsi="StobiSerif"/>
                <w:b/>
                <w:bCs/>
                <w:sz w:val="20"/>
                <w:szCs w:val="20"/>
              </w:rPr>
              <w:t>р.</w:t>
            </w:r>
          </w:p>
        </w:tc>
        <w:tc>
          <w:tcPr>
            <w:tcW w:w="1420" w:type="dxa"/>
            <w:vAlign w:val="center"/>
          </w:tcPr>
          <w:p w14:paraId="45762E40" w14:textId="77777777" w:rsidR="00A94538" w:rsidRPr="007F517C" w:rsidRDefault="00A94538" w:rsidP="003257CA">
            <w:pPr>
              <w:rPr>
                <w:rFonts w:ascii="StobiSerif" w:hAnsi="StobiSerif"/>
                <w:b/>
                <w:bCs/>
                <w:sz w:val="20"/>
                <w:szCs w:val="20"/>
              </w:rPr>
            </w:pPr>
            <w:r w:rsidRPr="007F517C">
              <w:rPr>
                <w:rFonts w:ascii="StobiSerif" w:hAnsi="StobiSerif"/>
                <w:b/>
                <w:bCs/>
                <w:sz w:val="20"/>
                <w:szCs w:val="20"/>
              </w:rPr>
              <w:t>марка и тип на возило</w:t>
            </w:r>
          </w:p>
        </w:tc>
        <w:tc>
          <w:tcPr>
            <w:tcW w:w="1197" w:type="dxa"/>
            <w:vAlign w:val="center"/>
          </w:tcPr>
          <w:p w14:paraId="61D92224" w14:textId="77777777" w:rsidR="00A94538" w:rsidRPr="007F517C" w:rsidRDefault="00A94538" w:rsidP="003257CA">
            <w:pPr>
              <w:rPr>
                <w:rFonts w:ascii="StobiSerif" w:hAnsi="StobiSerif"/>
                <w:b/>
                <w:bCs/>
                <w:sz w:val="20"/>
                <w:szCs w:val="20"/>
              </w:rPr>
            </w:pPr>
            <w:r w:rsidRPr="007F517C">
              <w:rPr>
                <w:rFonts w:ascii="StobiSerif" w:hAnsi="StobiSerif"/>
                <w:b/>
                <w:bCs/>
                <w:sz w:val="20"/>
                <w:szCs w:val="20"/>
              </w:rPr>
              <w:t>регистарска ознака</w:t>
            </w:r>
          </w:p>
        </w:tc>
        <w:tc>
          <w:tcPr>
            <w:tcW w:w="2204" w:type="dxa"/>
            <w:vAlign w:val="center"/>
          </w:tcPr>
          <w:p w14:paraId="61FFB790" w14:textId="77777777" w:rsidR="00A94538" w:rsidRPr="007F517C" w:rsidRDefault="00A94538" w:rsidP="003257CA">
            <w:pPr>
              <w:rPr>
                <w:rFonts w:ascii="StobiSerif" w:hAnsi="StobiSerif"/>
                <w:b/>
                <w:bCs/>
                <w:sz w:val="20"/>
                <w:szCs w:val="20"/>
              </w:rPr>
            </w:pPr>
            <w:r w:rsidRPr="007F517C">
              <w:rPr>
                <w:rFonts w:ascii="StobiSerif" w:hAnsi="StobiSerif"/>
                <w:b/>
                <w:bCs/>
                <w:sz w:val="20"/>
                <w:szCs w:val="20"/>
              </w:rPr>
              <w:t>број на</w:t>
            </w:r>
          </w:p>
          <w:p w14:paraId="2A31EC26" w14:textId="77777777" w:rsidR="00A94538" w:rsidRPr="007F517C" w:rsidRDefault="00A94538" w:rsidP="003257CA">
            <w:pPr>
              <w:rPr>
                <w:rFonts w:ascii="StobiSerif" w:hAnsi="StobiSerif"/>
                <w:b/>
                <w:bCs/>
                <w:sz w:val="20"/>
                <w:szCs w:val="20"/>
              </w:rPr>
            </w:pPr>
            <w:r w:rsidRPr="007F517C">
              <w:rPr>
                <w:rFonts w:ascii="StobiSerif" w:hAnsi="StobiSerif"/>
                <w:b/>
                <w:bCs/>
                <w:sz w:val="20"/>
                <w:szCs w:val="20"/>
              </w:rPr>
              <w:t>каросерија</w:t>
            </w:r>
          </w:p>
        </w:tc>
        <w:tc>
          <w:tcPr>
            <w:tcW w:w="965" w:type="dxa"/>
            <w:vAlign w:val="center"/>
          </w:tcPr>
          <w:p w14:paraId="583D49AA" w14:textId="30CC93D1" w:rsidR="00A94538" w:rsidRPr="007F517C" w:rsidRDefault="00D83796" w:rsidP="003257CA">
            <w:pPr>
              <w:ind w:left="-38" w:right="-52"/>
              <w:rPr>
                <w:rFonts w:ascii="StobiSerif" w:hAnsi="StobiSerif"/>
                <w:b/>
                <w:bCs/>
                <w:sz w:val="20"/>
                <w:szCs w:val="20"/>
              </w:rPr>
            </w:pPr>
            <w:r w:rsidRPr="007F517C">
              <w:rPr>
                <w:rFonts w:ascii="StobiSerif" w:hAnsi="StobiSerif"/>
                <w:b/>
                <w:bCs/>
                <w:sz w:val="20"/>
                <w:szCs w:val="20"/>
              </w:rPr>
              <w:t>Г</w:t>
            </w:r>
            <w:r w:rsidR="00A94538" w:rsidRPr="007F517C">
              <w:rPr>
                <w:rFonts w:ascii="StobiSerif" w:hAnsi="StobiSerif"/>
                <w:b/>
                <w:bCs/>
                <w:sz w:val="20"/>
                <w:szCs w:val="20"/>
              </w:rPr>
              <w:t>од</w:t>
            </w:r>
            <w:r>
              <w:rPr>
                <w:rFonts w:ascii="StobiSerif" w:hAnsi="StobiSerif"/>
                <w:b/>
                <w:bCs/>
                <w:sz w:val="20"/>
                <w:szCs w:val="20"/>
                <w:lang w:val="en-GB"/>
              </w:rPr>
              <w:t>.</w:t>
            </w:r>
            <w:r w:rsidR="00A94538" w:rsidRPr="007F517C">
              <w:rPr>
                <w:rFonts w:ascii="StobiSerif" w:hAnsi="StobiSerif"/>
                <w:b/>
                <w:bCs/>
                <w:sz w:val="20"/>
                <w:szCs w:val="20"/>
              </w:rPr>
              <w:t xml:space="preserve"> на производство</w:t>
            </w:r>
          </w:p>
        </w:tc>
        <w:tc>
          <w:tcPr>
            <w:tcW w:w="1102" w:type="dxa"/>
            <w:vAlign w:val="center"/>
          </w:tcPr>
          <w:p w14:paraId="423FF31F" w14:textId="77777777" w:rsidR="00A94538" w:rsidRPr="007F517C" w:rsidRDefault="00A94538" w:rsidP="003257CA">
            <w:pPr>
              <w:ind w:left="-60" w:right="-30"/>
              <w:rPr>
                <w:rFonts w:ascii="StobiSerif" w:hAnsi="StobiSerif"/>
                <w:b/>
                <w:bCs/>
                <w:sz w:val="20"/>
                <w:szCs w:val="20"/>
              </w:rPr>
            </w:pPr>
            <w:r w:rsidRPr="007F517C">
              <w:rPr>
                <w:rFonts w:ascii="StobiSerif" w:hAnsi="StobiSerif"/>
                <w:b/>
                <w:bCs/>
                <w:sz w:val="20"/>
                <w:szCs w:val="20"/>
              </w:rPr>
              <w:t>сила на мотор</w:t>
            </w:r>
          </w:p>
        </w:tc>
        <w:tc>
          <w:tcPr>
            <w:tcW w:w="1194" w:type="dxa"/>
            <w:vAlign w:val="center"/>
          </w:tcPr>
          <w:p w14:paraId="2A5EC979" w14:textId="77777777" w:rsidR="00A94538" w:rsidRPr="007F517C" w:rsidRDefault="00A94538" w:rsidP="00D83796">
            <w:pPr>
              <w:ind w:left="-56" w:right="-112"/>
              <w:rPr>
                <w:rFonts w:ascii="StobiSerif" w:hAnsi="StobiSerif"/>
                <w:b/>
                <w:bCs/>
                <w:sz w:val="20"/>
                <w:szCs w:val="20"/>
              </w:rPr>
            </w:pPr>
            <w:r w:rsidRPr="007F517C">
              <w:rPr>
                <w:rFonts w:ascii="StobiSerif" w:hAnsi="StobiSerif"/>
                <w:b/>
                <w:bCs/>
                <w:sz w:val="20"/>
                <w:szCs w:val="20"/>
              </w:rPr>
              <w:t>работна зафатнина</w:t>
            </w:r>
          </w:p>
        </w:tc>
        <w:tc>
          <w:tcPr>
            <w:tcW w:w="1128" w:type="dxa"/>
            <w:vAlign w:val="center"/>
          </w:tcPr>
          <w:p w14:paraId="1163FF4D" w14:textId="77777777" w:rsidR="00A94538" w:rsidRPr="007F517C" w:rsidRDefault="00A94538" w:rsidP="003257CA">
            <w:pPr>
              <w:jc w:val="center"/>
              <w:rPr>
                <w:rFonts w:ascii="StobiSerif" w:hAnsi="StobiSerif"/>
                <w:b/>
                <w:bCs/>
                <w:sz w:val="20"/>
                <w:szCs w:val="20"/>
              </w:rPr>
            </w:pPr>
            <w:r w:rsidRPr="007F517C">
              <w:rPr>
                <w:rFonts w:ascii="StobiSerif" w:hAnsi="StobiSerif"/>
                <w:b/>
                <w:bCs/>
                <w:sz w:val="20"/>
                <w:szCs w:val="20"/>
              </w:rPr>
              <w:t>боја</w:t>
            </w:r>
          </w:p>
        </w:tc>
      </w:tr>
      <w:tr w:rsidR="00A94538" w:rsidRPr="00222AE4" w14:paraId="4379FA7D" w14:textId="77777777" w:rsidTr="00E760B3">
        <w:trPr>
          <w:trHeight w:val="548"/>
          <w:jc w:val="center"/>
        </w:trPr>
        <w:tc>
          <w:tcPr>
            <w:tcW w:w="423" w:type="dxa"/>
            <w:vAlign w:val="center"/>
          </w:tcPr>
          <w:p w14:paraId="48A3833B" w14:textId="77777777" w:rsidR="00A94538" w:rsidRPr="007F517C" w:rsidRDefault="00A94538" w:rsidP="003257CA">
            <w:pPr>
              <w:jc w:val="center"/>
              <w:rPr>
                <w:rFonts w:ascii="StobiSerif" w:hAnsi="StobiSerif"/>
                <w:sz w:val="20"/>
                <w:szCs w:val="20"/>
              </w:rPr>
            </w:pPr>
            <w:r w:rsidRPr="007F517C">
              <w:rPr>
                <w:rFonts w:ascii="StobiSerif" w:hAnsi="StobiSerif"/>
                <w:sz w:val="20"/>
                <w:szCs w:val="20"/>
              </w:rPr>
              <w:t>1</w:t>
            </w:r>
          </w:p>
        </w:tc>
        <w:tc>
          <w:tcPr>
            <w:tcW w:w="1420" w:type="dxa"/>
            <w:vAlign w:val="center"/>
          </w:tcPr>
          <w:p w14:paraId="43EE5B87" w14:textId="77777777" w:rsidR="00A94538" w:rsidRPr="007F517C" w:rsidRDefault="00A94538" w:rsidP="003257CA">
            <w:pPr>
              <w:rPr>
                <w:rFonts w:ascii="StobiSerif" w:hAnsi="StobiSerif"/>
                <w:sz w:val="20"/>
                <w:szCs w:val="20"/>
              </w:rPr>
            </w:pPr>
            <w:r w:rsidRPr="007F517C">
              <w:rPr>
                <w:rFonts w:ascii="StobiSerif" w:hAnsi="StobiSerif"/>
                <w:sz w:val="20"/>
                <w:szCs w:val="20"/>
              </w:rPr>
              <w:t>Застава</w:t>
            </w:r>
          </w:p>
          <w:p w14:paraId="2A3A35DE" w14:textId="77777777" w:rsidR="00A94538" w:rsidRPr="007F517C" w:rsidRDefault="00A94538" w:rsidP="003257CA">
            <w:pPr>
              <w:rPr>
                <w:rFonts w:ascii="StobiSerif" w:hAnsi="StobiSerif"/>
                <w:sz w:val="20"/>
                <w:szCs w:val="20"/>
              </w:rPr>
            </w:pPr>
            <w:r w:rsidRPr="007F517C">
              <w:rPr>
                <w:rFonts w:ascii="StobiSerif" w:hAnsi="StobiSerif"/>
                <w:sz w:val="20"/>
                <w:szCs w:val="20"/>
              </w:rPr>
              <w:t>Југо 55</w:t>
            </w:r>
          </w:p>
        </w:tc>
        <w:tc>
          <w:tcPr>
            <w:tcW w:w="1197" w:type="dxa"/>
            <w:vAlign w:val="center"/>
          </w:tcPr>
          <w:p w14:paraId="163147BD" w14:textId="77777777" w:rsidR="00A94538" w:rsidRPr="00885800" w:rsidRDefault="00A94538" w:rsidP="003257CA">
            <w:pPr>
              <w:rPr>
                <w:rFonts w:ascii="StobiSerif" w:hAnsi="StobiSerif"/>
                <w:sz w:val="18"/>
                <w:szCs w:val="18"/>
              </w:rPr>
            </w:pPr>
            <w:r w:rsidRPr="00885800">
              <w:rPr>
                <w:rFonts w:ascii="StobiSerif" w:hAnsi="StobiSerif"/>
                <w:sz w:val="18"/>
                <w:szCs w:val="18"/>
              </w:rPr>
              <w:t>SK-1439-AE</w:t>
            </w:r>
          </w:p>
        </w:tc>
        <w:tc>
          <w:tcPr>
            <w:tcW w:w="2204" w:type="dxa"/>
            <w:vAlign w:val="center"/>
          </w:tcPr>
          <w:p w14:paraId="7B99D913" w14:textId="77777777" w:rsidR="00A94538" w:rsidRPr="00885800" w:rsidRDefault="00A94538" w:rsidP="003257CA">
            <w:pPr>
              <w:jc w:val="center"/>
              <w:rPr>
                <w:rFonts w:ascii="StobiSerif" w:hAnsi="StobiSerif"/>
                <w:sz w:val="18"/>
                <w:szCs w:val="18"/>
              </w:rPr>
            </w:pPr>
            <w:r w:rsidRPr="00885800">
              <w:rPr>
                <w:rFonts w:ascii="StobiSerif" w:hAnsi="StobiSerif"/>
                <w:sz w:val="18"/>
                <w:szCs w:val="18"/>
              </w:rPr>
              <w:t>VX1145A0000028247</w:t>
            </w:r>
          </w:p>
        </w:tc>
        <w:tc>
          <w:tcPr>
            <w:tcW w:w="965" w:type="dxa"/>
            <w:vAlign w:val="center"/>
          </w:tcPr>
          <w:p w14:paraId="5829AFAD" w14:textId="77777777" w:rsidR="00A94538" w:rsidRPr="007F517C" w:rsidRDefault="00A94538" w:rsidP="003257CA">
            <w:pPr>
              <w:jc w:val="center"/>
              <w:rPr>
                <w:rFonts w:ascii="StobiSerif" w:hAnsi="StobiSerif"/>
                <w:sz w:val="20"/>
                <w:szCs w:val="20"/>
              </w:rPr>
            </w:pPr>
            <w:r w:rsidRPr="007F517C">
              <w:rPr>
                <w:rFonts w:ascii="StobiSerif" w:hAnsi="StobiSerif"/>
                <w:sz w:val="20"/>
                <w:szCs w:val="20"/>
              </w:rPr>
              <w:t>1983</w:t>
            </w:r>
          </w:p>
        </w:tc>
        <w:tc>
          <w:tcPr>
            <w:tcW w:w="1102" w:type="dxa"/>
            <w:vAlign w:val="center"/>
          </w:tcPr>
          <w:p w14:paraId="524570C4" w14:textId="77777777" w:rsidR="00A94538" w:rsidRPr="007F517C" w:rsidRDefault="00A94538" w:rsidP="003257CA">
            <w:pPr>
              <w:rPr>
                <w:rFonts w:ascii="StobiSerif" w:hAnsi="StobiSerif"/>
                <w:sz w:val="20"/>
                <w:szCs w:val="20"/>
              </w:rPr>
            </w:pPr>
            <w:r w:rsidRPr="007F517C">
              <w:rPr>
                <w:rFonts w:ascii="StobiSerif" w:hAnsi="StobiSerif"/>
                <w:sz w:val="20"/>
                <w:szCs w:val="20"/>
              </w:rPr>
              <w:t>40kw</w:t>
            </w:r>
          </w:p>
        </w:tc>
        <w:tc>
          <w:tcPr>
            <w:tcW w:w="1194" w:type="dxa"/>
            <w:vAlign w:val="center"/>
          </w:tcPr>
          <w:p w14:paraId="4D03DEC7" w14:textId="77777777" w:rsidR="00A94538" w:rsidRPr="007F517C" w:rsidRDefault="00A94538" w:rsidP="003257CA">
            <w:pPr>
              <w:rPr>
                <w:rFonts w:ascii="StobiSerif" w:hAnsi="StobiSerif"/>
                <w:sz w:val="20"/>
                <w:szCs w:val="20"/>
              </w:rPr>
            </w:pPr>
            <w:r w:rsidRPr="007F517C">
              <w:rPr>
                <w:rFonts w:ascii="StobiSerif" w:hAnsi="StobiSerif"/>
                <w:sz w:val="20"/>
                <w:szCs w:val="20"/>
              </w:rPr>
              <w:t>1116 cm3</w:t>
            </w:r>
          </w:p>
        </w:tc>
        <w:tc>
          <w:tcPr>
            <w:tcW w:w="1128" w:type="dxa"/>
            <w:vAlign w:val="center"/>
          </w:tcPr>
          <w:p w14:paraId="28864E63" w14:textId="77777777" w:rsidR="00A94538" w:rsidRPr="007F517C" w:rsidRDefault="00A94538" w:rsidP="00D83796">
            <w:pPr>
              <w:ind w:right="-120"/>
              <w:rPr>
                <w:rFonts w:ascii="StobiSerif" w:hAnsi="StobiSerif"/>
                <w:sz w:val="20"/>
                <w:szCs w:val="20"/>
              </w:rPr>
            </w:pPr>
            <w:r w:rsidRPr="007F517C">
              <w:rPr>
                <w:rFonts w:ascii="StobiSerif" w:hAnsi="StobiSerif"/>
                <w:sz w:val="20"/>
                <w:szCs w:val="20"/>
              </w:rPr>
              <w:t>црвена/76</w:t>
            </w:r>
          </w:p>
        </w:tc>
      </w:tr>
      <w:tr w:rsidR="00A94538" w:rsidRPr="00222AE4" w14:paraId="6717C0B2" w14:textId="77777777" w:rsidTr="00E760B3">
        <w:trPr>
          <w:trHeight w:val="533"/>
          <w:jc w:val="center"/>
        </w:trPr>
        <w:tc>
          <w:tcPr>
            <w:tcW w:w="423" w:type="dxa"/>
            <w:vAlign w:val="center"/>
          </w:tcPr>
          <w:p w14:paraId="398B7509" w14:textId="77777777" w:rsidR="00A94538" w:rsidRPr="007F517C" w:rsidRDefault="00A94538" w:rsidP="003257CA">
            <w:pPr>
              <w:jc w:val="center"/>
              <w:rPr>
                <w:rFonts w:ascii="StobiSerif" w:hAnsi="StobiSerif"/>
                <w:sz w:val="20"/>
                <w:szCs w:val="20"/>
              </w:rPr>
            </w:pPr>
            <w:r w:rsidRPr="007F517C">
              <w:rPr>
                <w:rFonts w:ascii="StobiSerif" w:hAnsi="StobiSerif"/>
                <w:sz w:val="20"/>
                <w:szCs w:val="20"/>
              </w:rPr>
              <w:t>2</w:t>
            </w:r>
          </w:p>
        </w:tc>
        <w:tc>
          <w:tcPr>
            <w:tcW w:w="1420" w:type="dxa"/>
            <w:vAlign w:val="center"/>
          </w:tcPr>
          <w:p w14:paraId="3615BC20" w14:textId="77777777" w:rsidR="00A94538" w:rsidRPr="007F517C" w:rsidRDefault="00A94538" w:rsidP="003257CA">
            <w:pPr>
              <w:rPr>
                <w:rFonts w:ascii="StobiSerif" w:hAnsi="StobiSerif"/>
                <w:sz w:val="20"/>
                <w:szCs w:val="20"/>
              </w:rPr>
            </w:pPr>
            <w:r w:rsidRPr="007F517C">
              <w:rPr>
                <w:rFonts w:ascii="StobiSerif" w:hAnsi="StobiSerif"/>
                <w:sz w:val="20"/>
                <w:szCs w:val="20"/>
              </w:rPr>
              <w:t>Volkswagen</w:t>
            </w:r>
          </w:p>
          <w:p w14:paraId="7ADEFA01" w14:textId="77777777" w:rsidR="00A94538" w:rsidRPr="007F517C" w:rsidRDefault="00A94538" w:rsidP="003257CA">
            <w:pPr>
              <w:rPr>
                <w:rFonts w:ascii="StobiSerif" w:hAnsi="StobiSerif"/>
                <w:sz w:val="20"/>
                <w:szCs w:val="20"/>
              </w:rPr>
            </w:pPr>
            <w:r w:rsidRPr="007F517C">
              <w:rPr>
                <w:rFonts w:ascii="StobiSerif" w:hAnsi="StobiSerif"/>
                <w:sz w:val="20"/>
                <w:szCs w:val="20"/>
              </w:rPr>
              <w:t>Голф</w:t>
            </w:r>
          </w:p>
        </w:tc>
        <w:tc>
          <w:tcPr>
            <w:tcW w:w="1197" w:type="dxa"/>
            <w:vAlign w:val="center"/>
          </w:tcPr>
          <w:p w14:paraId="5729E528" w14:textId="77777777" w:rsidR="00A94538" w:rsidRPr="00885800" w:rsidRDefault="00A94538" w:rsidP="003257CA">
            <w:pPr>
              <w:rPr>
                <w:rFonts w:ascii="StobiSerif" w:hAnsi="StobiSerif"/>
                <w:sz w:val="18"/>
                <w:szCs w:val="18"/>
              </w:rPr>
            </w:pPr>
            <w:r w:rsidRPr="00885800">
              <w:rPr>
                <w:rFonts w:ascii="StobiSerif" w:hAnsi="StobiSerif"/>
                <w:sz w:val="18"/>
                <w:szCs w:val="18"/>
              </w:rPr>
              <w:t>SK-207-KO</w:t>
            </w:r>
          </w:p>
        </w:tc>
        <w:tc>
          <w:tcPr>
            <w:tcW w:w="2204" w:type="dxa"/>
            <w:vAlign w:val="center"/>
          </w:tcPr>
          <w:p w14:paraId="7D4925D7" w14:textId="77777777" w:rsidR="00A94538" w:rsidRPr="00885800" w:rsidRDefault="00A94538" w:rsidP="003257CA">
            <w:pPr>
              <w:rPr>
                <w:rFonts w:ascii="StobiSerif" w:hAnsi="StobiSerif"/>
                <w:sz w:val="18"/>
                <w:szCs w:val="18"/>
              </w:rPr>
            </w:pPr>
            <w:r w:rsidRPr="00885800">
              <w:rPr>
                <w:rFonts w:ascii="StobiSerif" w:hAnsi="StobiSerif"/>
                <w:sz w:val="18"/>
                <w:szCs w:val="18"/>
              </w:rPr>
              <w:t>WVWZZZ1HZVB031565</w:t>
            </w:r>
          </w:p>
        </w:tc>
        <w:tc>
          <w:tcPr>
            <w:tcW w:w="965" w:type="dxa"/>
            <w:vAlign w:val="center"/>
          </w:tcPr>
          <w:p w14:paraId="7A3DA209" w14:textId="77777777" w:rsidR="00A94538" w:rsidRPr="007F517C" w:rsidRDefault="00A94538" w:rsidP="003257CA">
            <w:pPr>
              <w:jc w:val="center"/>
              <w:rPr>
                <w:rFonts w:ascii="StobiSerif" w:hAnsi="StobiSerif"/>
                <w:sz w:val="20"/>
                <w:szCs w:val="20"/>
              </w:rPr>
            </w:pPr>
            <w:r w:rsidRPr="007F517C">
              <w:rPr>
                <w:rFonts w:ascii="StobiSerif" w:hAnsi="StobiSerif"/>
                <w:sz w:val="20"/>
                <w:szCs w:val="20"/>
              </w:rPr>
              <w:t>1996</w:t>
            </w:r>
          </w:p>
        </w:tc>
        <w:tc>
          <w:tcPr>
            <w:tcW w:w="1102" w:type="dxa"/>
            <w:vAlign w:val="center"/>
          </w:tcPr>
          <w:p w14:paraId="297E3A11" w14:textId="77777777" w:rsidR="00A94538" w:rsidRPr="007F517C" w:rsidRDefault="00A94538" w:rsidP="003257CA">
            <w:pPr>
              <w:rPr>
                <w:rFonts w:ascii="StobiSerif" w:hAnsi="StobiSerif"/>
                <w:sz w:val="20"/>
                <w:szCs w:val="20"/>
              </w:rPr>
            </w:pPr>
            <w:r w:rsidRPr="007F517C">
              <w:rPr>
                <w:rFonts w:ascii="StobiSerif" w:hAnsi="StobiSerif"/>
                <w:sz w:val="20"/>
                <w:szCs w:val="20"/>
              </w:rPr>
              <w:t>44kw</w:t>
            </w:r>
          </w:p>
        </w:tc>
        <w:tc>
          <w:tcPr>
            <w:tcW w:w="1194" w:type="dxa"/>
            <w:vAlign w:val="center"/>
          </w:tcPr>
          <w:p w14:paraId="6A866F52" w14:textId="77777777" w:rsidR="00A94538" w:rsidRPr="007F517C" w:rsidRDefault="00A94538" w:rsidP="003257CA">
            <w:pPr>
              <w:rPr>
                <w:rFonts w:ascii="StobiSerif" w:hAnsi="StobiSerif"/>
                <w:sz w:val="20"/>
                <w:szCs w:val="20"/>
              </w:rPr>
            </w:pPr>
            <w:r w:rsidRPr="007F517C">
              <w:rPr>
                <w:rFonts w:ascii="StobiSerif" w:hAnsi="StobiSerif"/>
                <w:sz w:val="20"/>
                <w:szCs w:val="20"/>
              </w:rPr>
              <w:t>1391cm3</w:t>
            </w:r>
          </w:p>
        </w:tc>
        <w:tc>
          <w:tcPr>
            <w:tcW w:w="1128" w:type="dxa"/>
            <w:vAlign w:val="center"/>
          </w:tcPr>
          <w:p w14:paraId="42699220" w14:textId="77777777" w:rsidR="00A94538" w:rsidRPr="007F517C" w:rsidRDefault="00A94538" w:rsidP="00D83796">
            <w:pPr>
              <w:ind w:right="-120"/>
              <w:rPr>
                <w:rFonts w:ascii="StobiSerif" w:hAnsi="StobiSerif"/>
                <w:sz w:val="20"/>
                <w:szCs w:val="20"/>
              </w:rPr>
            </w:pPr>
            <w:r w:rsidRPr="007F517C">
              <w:rPr>
                <w:rFonts w:ascii="StobiSerif" w:hAnsi="StobiSerif"/>
                <w:sz w:val="20"/>
                <w:szCs w:val="20"/>
              </w:rPr>
              <w:t>црвена/76</w:t>
            </w:r>
          </w:p>
        </w:tc>
      </w:tr>
      <w:tr w:rsidR="00A94538" w:rsidRPr="00222AE4" w14:paraId="18B22F0F" w14:textId="77777777" w:rsidTr="00E760B3">
        <w:trPr>
          <w:trHeight w:val="548"/>
          <w:jc w:val="center"/>
        </w:trPr>
        <w:tc>
          <w:tcPr>
            <w:tcW w:w="423" w:type="dxa"/>
            <w:vAlign w:val="center"/>
          </w:tcPr>
          <w:p w14:paraId="15485C29" w14:textId="77777777" w:rsidR="00A94538" w:rsidRPr="007F517C" w:rsidRDefault="00A94538" w:rsidP="003257CA">
            <w:pPr>
              <w:jc w:val="center"/>
              <w:rPr>
                <w:rFonts w:ascii="StobiSerif" w:hAnsi="StobiSerif"/>
                <w:sz w:val="20"/>
                <w:szCs w:val="20"/>
              </w:rPr>
            </w:pPr>
            <w:r w:rsidRPr="007F517C">
              <w:rPr>
                <w:rFonts w:ascii="StobiSerif" w:hAnsi="StobiSerif"/>
                <w:sz w:val="20"/>
                <w:szCs w:val="20"/>
              </w:rPr>
              <w:t>3</w:t>
            </w:r>
          </w:p>
        </w:tc>
        <w:tc>
          <w:tcPr>
            <w:tcW w:w="1420" w:type="dxa"/>
            <w:vAlign w:val="center"/>
          </w:tcPr>
          <w:p w14:paraId="14044F2A" w14:textId="77777777" w:rsidR="00A94538" w:rsidRPr="007F517C" w:rsidRDefault="00A94538" w:rsidP="003257CA">
            <w:pPr>
              <w:rPr>
                <w:rFonts w:ascii="StobiSerif" w:hAnsi="StobiSerif"/>
                <w:sz w:val="20"/>
                <w:szCs w:val="20"/>
              </w:rPr>
            </w:pPr>
            <w:r w:rsidRPr="007F517C">
              <w:rPr>
                <w:rFonts w:ascii="StobiSerif" w:hAnsi="StobiSerif"/>
                <w:sz w:val="20"/>
                <w:szCs w:val="20"/>
              </w:rPr>
              <w:t>Audi</w:t>
            </w:r>
          </w:p>
          <w:p w14:paraId="045DAF91" w14:textId="77777777" w:rsidR="00A94538" w:rsidRPr="007F517C" w:rsidRDefault="00A94538" w:rsidP="003257CA">
            <w:pPr>
              <w:rPr>
                <w:rFonts w:ascii="StobiSerif" w:hAnsi="StobiSerif"/>
                <w:sz w:val="20"/>
                <w:szCs w:val="20"/>
              </w:rPr>
            </w:pPr>
            <w:r w:rsidRPr="007F517C">
              <w:rPr>
                <w:rFonts w:ascii="StobiSerif" w:hAnsi="StobiSerif"/>
                <w:sz w:val="20"/>
                <w:szCs w:val="20"/>
              </w:rPr>
              <w:t>А4 1.9 TDI</w:t>
            </w:r>
          </w:p>
        </w:tc>
        <w:tc>
          <w:tcPr>
            <w:tcW w:w="1197" w:type="dxa"/>
            <w:vAlign w:val="center"/>
          </w:tcPr>
          <w:p w14:paraId="1924EEB9" w14:textId="77777777" w:rsidR="00A94538" w:rsidRPr="00885800" w:rsidRDefault="00A94538" w:rsidP="003257CA">
            <w:pPr>
              <w:rPr>
                <w:rFonts w:ascii="StobiSerif" w:hAnsi="StobiSerif"/>
                <w:sz w:val="18"/>
                <w:szCs w:val="18"/>
              </w:rPr>
            </w:pPr>
            <w:r w:rsidRPr="00885800">
              <w:rPr>
                <w:rFonts w:ascii="StobiSerif" w:hAnsi="StobiSerif"/>
                <w:sz w:val="18"/>
                <w:szCs w:val="18"/>
              </w:rPr>
              <w:t>SK-190-SS</w:t>
            </w:r>
          </w:p>
        </w:tc>
        <w:tc>
          <w:tcPr>
            <w:tcW w:w="2204" w:type="dxa"/>
            <w:vAlign w:val="center"/>
          </w:tcPr>
          <w:p w14:paraId="38E6E6A8" w14:textId="77777777" w:rsidR="00A94538" w:rsidRPr="00885800" w:rsidRDefault="00A94538" w:rsidP="003257CA">
            <w:pPr>
              <w:jc w:val="center"/>
              <w:rPr>
                <w:rFonts w:ascii="StobiSerif" w:hAnsi="StobiSerif"/>
                <w:sz w:val="18"/>
                <w:szCs w:val="18"/>
              </w:rPr>
            </w:pPr>
            <w:r>
              <w:rPr>
                <w:rFonts w:ascii="StobiSerif" w:hAnsi="StobiSerif"/>
                <w:sz w:val="18"/>
                <w:szCs w:val="18"/>
              </w:rPr>
              <w:t>SK188144/09</w:t>
            </w:r>
          </w:p>
        </w:tc>
        <w:tc>
          <w:tcPr>
            <w:tcW w:w="965" w:type="dxa"/>
            <w:vAlign w:val="center"/>
          </w:tcPr>
          <w:p w14:paraId="0D2B7E65" w14:textId="77777777" w:rsidR="00A94538" w:rsidRPr="007F517C" w:rsidRDefault="00A94538" w:rsidP="003257CA">
            <w:pPr>
              <w:jc w:val="center"/>
              <w:rPr>
                <w:rFonts w:ascii="StobiSerif" w:hAnsi="StobiSerif"/>
                <w:sz w:val="20"/>
                <w:szCs w:val="20"/>
              </w:rPr>
            </w:pPr>
            <w:r w:rsidRPr="007F517C">
              <w:rPr>
                <w:rFonts w:ascii="StobiSerif" w:hAnsi="StobiSerif"/>
                <w:sz w:val="20"/>
                <w:szCs w:val="20"/>
              </w:rPr>
              <w:t>1997</w:t>
            </w:r>
          </w:p>
        </w:tc>
        <w:tc>
          <w:tcPr>
            <w:tcW w:w="1102" w:type="dxa"/>
            <w:vAlign w:val="center"/>
          </w:tcPr>
          <w:p w14:paraId="589CA77B" w14:textId="77777777" w:rsidR="00A94538" w:rsidRPr="007F517C" w:rsidRDefault="00A94538" w:rsidP="003257CA">
            <w:pPr>
              <w:rPr>
                <w:rFonts w:ascii="StobiSerif" w:hAnsi="StobiSerif"/>
                <w:sz w:val="20"/>
                <w:szCs w:val="20"/>
              </w:rPr>
            </w:pPr>
            <w:r w:rsidRPr="007F517C">
              <w:rPr>
                <w:rFonts w:ascii="StobiSerif" w:hAnsi="StobiSerif"/>
                <w:sz w:val="20"/>
                <w:szCs w:val="20"/>
              </w:rPr>
              <w:t>66kw</w:t>
            </w:r>
          </w:p>
        </w:tc>
        <w:tc>
          <w:tcPr>
            <w:tcW w:w="1194" w:type="dxa"/>
            <w:vAlign w:val="center"/>
          </w:tcPr>
          <w:p w14:paraId="0CD1FBC5" w14:textId="77777777" w:rsidR="00A94538" w:rsidRPr="00885800" w:rsidRDefault="00A94538" w:rsidP="003257CA">
            <w:pPr>
              <w:rPr>
                <w:rFonts w:ascii="StobiSerif" w:hAnsi="StobiSerif"/>
                <w:sz w:val="20"/>
                <w:szCs w:val="20"/>
                <w:lang w:val="en-US"/>
              </w:rPr>
            </w:pPr>
            <w:r w:rsidRPr="007F517C">
              <w:rPr>
                <w:rFonts w:ascii="StobiSerif" w:hAnsi="StobiSerif"/>
                <w:sz w:val="20"/>
                <w:szCs w:val="20"/>
              </w:rPr>
              <w:t>1896</w:t>
            </w:r>
            <w:r>
              <w:rPr>
                <w:rFonts w:ascii="StobiSerif" w:hAnsi="StobiSerif"/>
                <w:sz w:val="20"/>
                <w:szCs w:val="20"/>
              </w:rPr>
              <w:t>cm3</w:t>
            </w:r>
          </w:p>
        </w:tc>
        <w:tc>
          <w:tcPr>
            <w:tcW w:w="1128" w:type="dxa"/>
            <w:vAlign w:val="center"/>
          </w:tcPr>
          <w:p w14:paraId="6EB45F20" w14:textId="77777777" w:rsidR="00A94538" w:rsidRPr="007F517C" w:rsidRDefault="00A94538" w:rsidP="00D83796">
            <w:pPr>
              <w:ind w:right="-120"/>
              <w:rPr>
                <w:rFonts w:ascii="StobiSerif" w:hAnsi="StobiSerif"/>
                <w:sz w:val="20"/>
                <w:szCs w:val="20"/>
              </w:rPr>
            </w:pPr>
            <w:r w:rsidRPr="007F517C">
              <w:rPr>
                <w:rFonts w:ascii="StobiSerif" w:hAnsi="StobiSerif"/>
                <w:sz w:val="20"/>
                <w:szCs w:val="20"/>
              </w:rPr>
              <w:t>црна/20</w:t>
            </w:r>
          </w:p>
        </w:tc>
      </w:tr>
      <w:tr w:rsidR="00A94538" w:rsidRPr="00222AE4" w14:paraId="4F493DBC" w14:textId="77777777" w:rsidTr="00315DE5">
        <w:trPr>
          <w:trHeight w:val="439"/>
          <w:jc w:val="center"/>
        </w:trPr>
        <w:tc>
          <w:tcPr>
            <w:tcW w:w="423" w:type="dxa"/>
            <w:vAlign w:val="center"/>
          </w:tcPr>
          <w:p w14:paraId="06C4239A" w14:textId="77777777" w:rsidR="00A94538" w:rsidRPr="007F517C" w:rsidRDefault="00A94538" w:rsidP="003257CA">
            <w:pPr>
              <w:jc w:val="center"/>
              <w:rPr>
                <w:rFonts w:ascii="StobiSerif" w:hAnsi="StobiSerif"/>
                <w:sz w:val="20"/>
                <w:szCs w:val="20"/>
              </w:rPr>
            </w:pPr>
            <w:r w:rsidRPr="007F517C">
              <w:rPr>
                <w:rFonts w:ascii="StobiSerif" w:hAnsi="StobiSerif"/>
                <w:sz w:val="20"/>
                <w:szCs w:val="20"/>
              </w:rPr>
              <w:t>4</w:t>
            </w:r>
          </w:p>
        </w:tc>
        <w:tc>
          <w:tcPr>
            <w:tcW w:w="1420" w:type="dxa"/>
            <w:vAlign w:val="center"/>
          </w:tcPr>
          <w:p w14:paraId="7FDBF9A8" w14:textId="3DBC57D7" w:rsidR="00A94538" w:rsidRPr="007F517C" w:rsidRDefault="00A94538" w:rsidP="00315DE5">
            <w:pPr>
              <w:rPr>
                <w:rFonts w:ascii="StobiSerif" w:hAnsi="StobiSerif"/>
                <w:sz w:val="20"/>
                <w:szCs w:val="20"/>
              </w:rPr>
            </w:pPr>
            <w:r w:rsidRPr="007F517C">
              <w:rPr>
                <w:rFonts w:ascii="StobiSerif" w:hAnsi="StobiSerif"/>
                <w:sz w:val="20"/>
                <w:szCs w:val="20"/>
              </w:rPr>
              <w:t>Audi A4</w:t>
            </w:r>
          </w:p>
        </w:tc>
        <w:tc>
          <w:tcPr>
            <w:tcW w:w="1197" w:type="dxa"/>
            <w:vAlign w:val="center"/>
          </w:tcPr>
          <w:p w14:paraId="35059187" w14:textId="77777777" w:rsidR="00A94538" w:rsidRPr="00885800" w:rsidRDefault="00A94538" w:rsidP="003257CA">
            <w:pPr>
              <w:rPr>
                <w:rFonts w:ascii="StobiSerif" w:hAnsi="StobiSerif"/>
                <w:sz w:val="18"/>
                <w:szCs w:val="18"/>
              </w:rPr>
            </w:pPr>
            <w:r w:rsidRPr="00885800">
              <w:rPr>
                <w:rFonts w:ascii="StobiSerif" w:hAnsi="StobiSerif"/>
                <w:sz w:val="18"/>
                <w:szCs w:val="18"/>
              </w:rPr>
              <w:t>SK-530-KK</w:t>
            </w:r>
          </w:p>
        </w:tc>
        <w:tc>
          <w:tcPr>
            <w:tcW w:w="2204" w:type="dxa"/>
            <w:vAlign w:val="center"/>
          </w:tcPr>
          <w:p w14:paraId="31ACA64F" w14:textId="77777777" w:rsidR="00A94538" w:rsidRPr="00885800" w:rsidRDefault="00A94538" w:rsidP="003257CA">
            <w:pPr>
              <w:rPr>
                <w:rFonts w:ascii="StobiSerif" w:hAnsi="StobiSerif"/>
                <w:sz w:val="18"/>
                <w:szCs w:val="18"/>
              </w:rPr>
            </w:pPr>
            <w:r w:rsidRPr="00885800">
              <w:rPr>
                <w:rFonts w:ascii="StobiSerif" w:hAnsi="StobiSerif"/>
                <w:sz w:val="18"/>
                <w:szCs w:val="18"/>
              </w:rPr>
              <w:t>WAUZZZ8DZSA023442</w:t>
            </w:r>
          </w:p>
        </w:tc>
        <w:tc>
          <w:tcPr>
            <w:tcW w:w="965" w:type="dxa"/>
            <w:vAlign w:val="center"/>
          </w:tcPr>
          <w:p w14:paraId="4774FC5D" w14:textId="77777777" w:rsidR="00A94538" w:rsidRPr="007F517C" w:rsidRDefault="00A94538" w:rsidP="003257CA">
            <w:pPr>
              <w:jc w:val="center"/>
              <w:rPr>
                <w:rFonts w:ascii="StobiSerif" w:hAnsi="StobiSerif"/>
                <w:sz w:val="20"/>
                <w:szCs w:val="20"/>
              </w:rPr>
            </w:pPr>
            <w:r w:rsidRPr="007F517C">
              <w:rPr>
                <w:rFonts w:ascii="StobiSerif" w:hAnsi="StobiSerif"/>
                <w:sz w:val="20"/>
                <w:szCs w:val="20"/>
              </w:rPr>
              <w:t>1995</w:t>
            </w:r>
          </w:p>
        </w:tc>
        <w:tc>
          <w:tcPr>
            <w:tcW w:w="1102" w:type="dxa"/>
            <w:vAlign w:val="center"/>
          </w:tcPr>
          <w:p w14:paraId="6E02698D" w14:textId="77777777" w:rsidR="00A94538" w:rsidRPr="007F517C" w:rsidRDefault="00A94538" w:rsidP="003257CA">
            <w:pPr>
              <w:rPr>
                <w:rFonts w:ascii="StobiSerif" w:hAnsi="StobiSerif"/>
                <w:sz w:val="20"/>
                <w:szCs w:val="20"/>
              </w:rPr>
            </w:pPr>
            <w:r w:rsidRPr="007F517C">
              <w:rPr>
                <w:rFonts w:ascii="StobiSerif" w:hAnsi="StobiSerif"/>
                <w:sz w:val="20"/>
                <w:szCs w:val="20"/>
              </w:rPr>
              <w:t>92kw</w:t>
            </w:r>
          </w:p>
        </w:tc>
        <w:tc>
          <w:tcPr>
            <w:tcW w:w="1194" w:type="dxa"/>
            <w:vAlign w:val="center"/>
          </w:tcPr>
          <w:p w14:paraId="6D984A65" w14:textId="77777777" w:rsidR="00A94538" w:rsidRPr="007F517C" w:rsidRDefault="00A94538" w:rsidP="003257CA">
            <w:pPr>
              <w:rPr>
                <w:rFonts w:ascii="StobiSerif" w:hAnsi="StobiSerif"/>
                <w:sz w:val="20"/>
                <w:szCs w:val="20"/>
              </w:rPr>
            </w:pPr>
            <w:r w:rsidRPr="007F517C">
              <w:rPr>
                <w:rFonts w:ascii="StobiSerif" w:hAnsi="StobiSerif"/>
                <w:sz w:val="20"/>
                <w:szCs w:val="20"/>
              </w:rPr>
              <w:t>1781</w:t>
            </w:r>
            <w:r>
              <w:rPr>
                <w:rFonts w:ascii="StobiSerif" w:hAnsi="StobiSerif"/>
                <w:sz w:val="20"/>
                <w:szCs w:val="20"/>
              </w:rPr>
              <w:t>cm3</w:t>
            </w:r>
          </w:p>
        </w:tc>
        <w:tc>
          <w:tcPr>
            <w:tcW w:w="1128" w:type="dxa"/>
            <w:vAlign w:val="center"/>
          </w:tcPr>
          <w:p w14:paraId="066AEE6B" w14:textId="77777777" w:rsidR="00A94538" w:rsidRPr="007F517C" w:rsidRDefault="00A94538" w:rsidP="00D83796">
            <w:pPr>
              <w:ind w:right="-120"/>
              <w:rPr>
                <w:rFonts w:ascii="StobiSerif" w:hAnsi="StobiSerif"/>
                <w:sz w:val="20"/>
                <w:szCs w:val="20"/>
              </w:rPr>
            </w:pPr>
            <w:r w:rsidRPr="007F517C">
              <w:rPr>
                <w:rFonts w:ascii="StobiSerif" w:hAnsi="StobiSerif"/>
                <w:sz w:val="20"/>
                <w:szCs w:val="20"/>
              </w:rPr>
              <w:t>црна/20</w:t>
            </w:r>
          </w:p>
        </w:tc>
      </w:tr>
      <w:tr w:rsidR="00A94538" w:rsidRPr="00222AE4" w14:paraId="26CB2526" w14:textId="77777777" w:rsidTr="00E760B3">
        <w:trPr>
          <w:trHeight w:val="548"/>
          <w:jc w:val="center"/>
        </w:trPr>
        <w:tc>
          <w:tcPr>
            <w:tcW w:w="423" w:type="dxa"/>
            <w:vAlign w:val="center"/>
          </w:tcPr>
          <w:p w14:paraId="47D23E59" w14:textId="77777777" w:rsidR="00A94538" w:rsidRPr="007F517C" w:rsidRDefault="00A94538" w:rsidP="003257CA">
            <w:pPr>
              <w:jc w:val="center"/>
              <w:rPr>
                <w:rFonts w:ascii="StobiSerif" w:hAnsi="StobiSerif"/>
                <w:sz w:val="20"/>
                <w:szCs w:val="20"/>
              </w:rPr>
            </w:pPr>
            <w:r w:rsidRPr="007F517C">
              <w:rPr>
                <w:rFonts w:ascii="StobiSerif" w:hAnsi="StobiSerif"/>
                <w:sz w:val="20"/>
                <w:szCs w:val="20"/>
              </w:rPr>
              <w:t>5</w:t>
            </w:r>
          </w:p>
        </w:tc>
        <w:tc>
          <w:tcPr>
            <w:tcW w:w="1420" w:type="dxa"/>
            <w:vAlign w:val="center"/>
          </w:tcPr>
          <w:p w14:paraId="67AEA922" w14:textId="77777777" w:rsidR="00A94538" w:rsidRPr="007F517C" w:rsidRDefault="00A94538" w:rsidP="003257CA">
            <w:pPr>
              <w:rPr>
                <w:rFonts w:ascii="StobiSerif" w:hAnsi="StobiSerif"/>
                <w:sz w:val="20"/>
                <w:szCs w:val="20"/>
              </w:rPr>
            </w:pPr>
            <w:r w:rsidRPr="007F517C">
              <w:rPr>
                <w:rFonts w:ascii="StobiSerif" w:hAnsi="StobiSerif"/>
                <w:sz w:val="20"/>
                <w:szCs w:val="20"/>
              </w:rPr>
              <w:t>Dacia</w:t>
            </w:r>
          </w:p>
          <w:p w14:paraId="329B5E29" w14:textId="77777777" w:rsidR="00A94538" w:rsidRPr="007F517C" w:rsidRDefault="00A94538" w:rsidP="003257CA">
            <w:pPr>
              <w:rPr>
                <w:rFonts w:ascii="StobiSerif" w:hAnsi="StobiSerif"/>
                <w:sz w:val="20"/>
                <w:szCs w:val="20"/>
              </w:rPr>
            </w:pPr>
            <w:r w:rsidRPr="007F517C">
              <w:rPr>
                <w:rFonts w:ascii="StobiSerif" w:hAnsi="StobiSerif"/>
                <w:sz w:val="20"/>
                <w:szCs w:val="20"/>
              </w:rPr>
              <w:t>Logan</w:t>
            </w:r>
          </w:p>
        </w:tc>
        <w:tc>
          <w:tcPr>
            <w:tcW w:w="1197" w:type="dxa"/>
            <w:vAlign w:val="center"/>
          </w:tcPr>
          <w:p w14:paraId="0D781873" w14:textId="77777777" w:rsidR="00A94538" w:rsidRPr="00885800" w:rsidRDefault="00A94538" w:rsidP="003257CA">
            <w:pPr>
              <w:rPr>
                <w:rFonts w:ascii="StobiSerif" w:hAnsi="StobiSerif"/>
                <w:sz w:val="18"/>
                <w:szCs w:val="18"/>
              </w:rPr>
            </w:pPr>
            <w:r w:rsidRPr="00885800">
              <w:rPr>
                <w:rFonts w:ascii="StobiSerif" w:hAnsi="StobiSerif"/>
                <w:sz w:val="18"/>
                <w:szCs w:val="18"/>
              </w:rPr>
              <w:t>SK-391-VN</w:t>
            </w:r>
          </w:p>
        </w:tc>
        <w:tc>
          <w:tcPr>
            <w:tcW w:w="2204" w:type="dxa"/>
            <w:vAlign w:val="center"/>
          </w:tcPr>
          <w:p w14:paraId="534EA72D" w14:textId="77777777" w:rsidR="00A94538" w:rsidRPr="00885800" w:rsidRDefault="00A94538" w:rsidP="003257CA">
            <w:pPr>
              <w:rPr>
                <w:rFonts w:ascii="StobiSerif" w:hAnsi="StobiSerif"/>
                <w:sz w:val="18"/>
                <w:szCs w:val="18"/>
              </w:rPr>
            </w:pPr>
            <w:r w:rsidRPr="00885800">
              <w:rPr>
                <w:rFonts w:ascii="StobiSerif" w:hAnsi="StobiSerif"/>
                <w:sz w:val="18"/>
                <w:szCs w:val="18"/>
              </w:rPr>
              <w:t>UU1KSD0KJ39878606</w:t>
            </w:r>
          </w:p>
        </w:tc>
        <w:tc>
          <w:tcPr>
            <w:tcW w:w="965" w:type="dxa"/>
            <w:vAlign w:val="center"/>
          </w:tcPr>
          <w:p w14:paraId="0B705A6B" w14:textId="77777777" w:rsidR="00A94538" w:rsidRPr="007F517C" w:rsidRDefault="00A94538" w:rsidP="003257CA">
            <w:pPr>
              <w:jc w:val="center"/>
              <w:rPr>
                <w:rFonts w:ascii="StobiSerif" w:hAnsi="StobiSerif"/>
                <w:sz w:val="20"/>
                <w:szCs w:val="20"/>
              </w:rPr>
            </w:pPr>
            <w:r w:rsidRPr="007F517C">
              <w:rPr>
                <w:rFonts w:ascii="StobiSerif" w:hAnsi="StobiSerif"/>
                <w:sz w:val="20"/>
                <w:szCs w:val="20"/>
              </w:rPr>
              <w:t>2008</w:t>
            </w:r>
          </w:p>
        </w:tc>
        <w:tc>
          <w:tcPr>
            <w:tcW w:w="1102" w:type="dxa"/>
            <w:vAlign w:val="center"/>
          </w:tcPr>
          <w:p w14:paraId="70497204" w14:textId="77777777" w:rsidR="00A94538" w:rsidRPr="007F517C" w:rsidRDefault="00A94538" w:rsidP="003257CA">
            <w:pPr>
              <w:rPr>
                <w:rFonts w:ascii="StobiSerif" w:hAnsi="StobiSerif"/>
                <w:sz w:val="20"/>
                <w:szCs w:val="20"/>
              </w:rPr>
            </w:pPr>
            <w:r w:rsidRPr="007F517C">
              <w:rPr>
                <w:rFonts w:ascii="StobiSerif" w:hAnsi="StobiSerif"/>
                <w:sz w:val="20"/>
                <w:szCs w:val="20"/>
              </w:rPr>
              <w:t>50kw</w:t>
            </w:r>
          </w:p>
        </w:tc>
        <w:tc>
          <w:tcPr>
            <w:tcW w:w="1194" w:type="dxa"/>
            <w:vAlign w:val="center"/>
          </w:tcPr>
          <w:p w14:paraId="4CA7F7AB" w14:textId="77777777" w:rsidR="00A94538" w:rsidRPr="007F517C" w:rsidRDefault="00A94538" w:rsidP="003257CA">
            <w:pPr>
              <w:rPr>
                <w:rFonts w:ascii="StobiSerif" w:hAnsi="StobiSerif"/>
                <w:sz w:val="20"/>
                <w:szCs w:val="20"/>
              </w:rPr>
            </w:pPr>
            <w:r w:rsidRPr="007F517C">
              <w:rPr>
                <w:rFonts w:ascii="StobiSerif" w:hAnsi="StobiSerif"/>
                <w:sz w:val="20"/>
                <w:szCs w:val="20"/>
              </w:rPr>
              <w:t>1461</w:t>
            </w:r>
            <w:r>
              <w:rPr>
                <w:rFonts w:ascii="StobiSerif" w:hAnsi="StobiSerif"/>
                <w:sz w:val="20"/>
                <w:szCs w:val="20"/>
              </w:rPr>
              <w:t>cm3</w:t>
            </w:r>
          </w:p>
        </w:tc>
        <w:tc>
          <w:tcPr>
            <w:tcW w:w="1128" w:type="dxa"/>
            <w:vAlign w:val="center"/>
          </w:tcPr>
          <w:p w14:paraId="62D52A78" w14:textId="77777777" w:rsidR="00A94538" w:rsidRPr="007F517C" w:rsidRDefault="00A94538" w:rsidP="00D83796">
            <w:pPr>
              <w:ind w:right="-120"/>
              <w:rPr>
                <w:rFonts w:ascii="StobiSerif" w:hAnsi="StobiSerif"/>
                <w:sz w:val="20"/>
                <w:szCs w:val="20"/>
              </w:rPr>
            </w:pPr>
            <w:r w:rsidRPr="007F517C">
              <w:rPr>
                <w:rFonts w:ascii="StobiSerif" w:hAnsi="StobiSerif"/>
                <w:sz w:val="20"/>
                <w:szCs w:val="20"/>
              </w:rPr>
              <w:t>Металик</w:t>
            </w:r>
            <w:r>
              <w:rPr>
                <w:rFonts w:ascii="StobiSerif" w:hAnsi="StobiSerif"/>
                <w:sz w:val="20"/>
                <w:szCs w:val="20"/>
              </w:rPr>
              <w:t>-</w:t>
            </w:r>
            <w:r w:rsidRPr="007F517C">
              <w:rPr>
                <w:rFonts w:ascii="StobiSerif" w:hAnsi="StobiSerif"/>
                <w:sz w:val="20"/>
                <w:szCs w:val="20"/>
              </w:rPr>
              <w:t>сива/7Ф</w:t>
            </w:r>
          </w:p>
        </w:tc>
      </w:tr>
      <w:tr w:rsidR="00A94538" w:rsidRPr="00222AE4" w14:paraId="55CAE47D" w14:textId="77777777" w:rsidTr="00E760B3">
        <w:trPr>
          <w:trHeight w:val="548"/>
          <w:jc w:val="center"/>
        </w:trPr>
        <w:tc>
          <w:tcPr>
            <w:tcW w:w="423" w:type="dxa"/>
            <w:vAlign w:val="center"/>
          </w:tcPr>
          <w:p w14:paraId="5A5CD754" w14:textId="77777777" w:rsidR="00A94538" w:rsidRPr="007F517C" w:rsidRDefault="00A94538" w:rsidP="003257CA">
            <w:pPr>
              <w:jc w:val="center"/>
              <w:rPr>
                <w:rFonts w:ascii="StobiSerif" w:hAnsi="StobiSerif"/>
                <w:sz w:val="20"/>
                <w:szCs w:val="20"/>
              </w:rPr>
            </w:pPr>
            <w:r w:rsidRPr="007F517C">
              <w:rPr>
                <w:rFonts w:ascii="StobiSerif" w:hAnsi="StobiSerif"/>
                <w:sz w:val="20"/>
                <w:szCs w:val="20"/>
              </w:rPr>
              <w:t>6</w:t>
            </w:r>
          </w:p>
        </w:tc>
        <w:tc>
          <w:tcPr>
            <w:tcW w:w="1420" w:type="dxa"/>
            <w:vAlign w:val="center"/>
          </w:tcPr>
          <w:p w14:paraId="36BD9805" w14:textId="77777777" w:rsidR="00A94538" w:rsidRPr="007F517C" w:rsidRDefault="00A94538" w:rsidP="003257CA">
            <w:pPr>
              <w:rPr>
                <w:rFonts w:ascii="StobiSerif" w:hAnsi="StobiSerif"/>
                <w:sz w:val="20"/>
                <w:szCs w:val="20"/>
              </w:rPr>
            </w:pPr>
            <w:r w:rsidRPr="007F517C">
              <w:rPr>
                <w:rFonts w:ascii="StobiSerif" w:hAnsi="StobiSerif"/>
                <w:sz w:val="20"/>
                <w:szCs w:val="20"/>
              </w:rPr>
              <w:t>Jeep</w:t>
            </w:r>
          </w:p>
          <w:p w14:paraId="227DBDE0" w14:textId="77777777" w:rsidR="00A94538" w:rsidRPr="007F517C" w:rsidRDefault="00A94538" w:rsidP="003257CA">
            <w:pPr>
              <w:rPr>
                <w:rFonts w:ascii="StobiSerif" w:hAnsi="StobiSerif"/>
                <w:sz w:val="20"/>
                <w:szCs w:val="20"/>
              </w:rPr>
            </w:pPr>
            <w:r w:rsidRPr="007F517C">
              <w:rPr>
                <w:rFonts w:ascii="StobiSerif" w:hAnsi="StobiSerif"/>
                <w:sz w:val="20"/>
                <w:szCs w:val="20"/>
              </w:rPr>
              <w:t>Wrangler</w:t>
            </w:r>
          </w:p>
        </w:tc>
        <w:tc>
          <w:tcPr>
            <w:tcW w:w="1197" w:type="dxa"/>
            <w:vAlign w:val="center"/>
          </w:tcPr>
          <w:p w14:paraId="4CEA0DD8" w14:textId="77777777" w:rsidR="00A94538" w:rsidRPr="00885800" w:rsidRDefault="00A94538" w:rsidP="003257CA">
            <w:pPr>
              <w:rPr>
                <w:rFonts w:ascii="StobiSerif" w:hAnsi="StobiSerif"/>
                <w:sz w:val="18"/>
                <w:szCs w:val="18"/>
              </w:rPr>
            </w:pPr>
            <w:r w:rsidRPr="00885800">
              <w:rPr>
                <w:rFonts w:ascii="StobiSerif" w:hAnsi="StobiSerif"/>
                <w:sz w:val="18"/>
                <w:szCs w:val="18"/>
              </w:rPr>
              <w:t>SK-576-SR</w:t>
            </w:r>
          </w:p>
        </w:tc>
        <w:tc>
          <w:tcPr>
            <w:tcW w:w="2204" w:type="dxa"/>
            <w:vAlign w:val="center"/>
          </w:tcPr>
          <w:p w14:paraId="4A21FEA5" w14:textId="77777777" w:rsidR="00A94538" w:rsidRPr="00885800" w:rsidRDefault="00A94538" w:rsidP="003257CA">
            <w:pPr>
              <w:rPr>
                <w:rFonts w:ascii="StobiSerif" w:hAnsi="StobiSerif"/>
                <w:sz w:val="18"/>
                <w:szCs w:val="18"/>
              </w:rPr>
            </w:pPr>
            <w:r w:rsidRPr="00885800">
              <w:rPr>
                <w:rFonts w:ascii="StobiSerif" w:hAnsi="StobiSerif"/>
                <w:sz w:val="18"/>
                <w:szCs w:val="18"/>
              </w:rPr>
              <w:t>1J4FYN9S5SP309150</w:t>
            </w:r>
          </w:p>
        </w:tc>
        <w:tc>
          <w:tcPr>
            <w:tcW w:w="965" w:type="dxa"/>
            <w:vAlign w:val="center"/>
          </w:tcPr>
          <w:p w14:paraId="1532DE5B" w14:textId="77777777" w:rsidR="00A94538" w:rsidRPr="007F517C" w:rsidRDefault="00A94538" w:rsidP="003257CA">
            <w:pPr>
              <w:jc w:val="center"/>
              <w:rPr>
                <w:rFonts w:ascii="StobiSerif" w:hAnsi="StobiSerif"/>
                <w:sz w:val="20"/>
                <w:szCs w:val="20"/>
              </w:rPr>
            </w:pPr>
            <w:r w:rsidRPr="007F517C">
              <w:rPr>
                <w:rFonts w:ascii="StobiSerif" w:hAnsi="StobiSerif"/>
                <w:sz w:val="20"/>
                <w:szCs w:val="20"/>
              </w:rPr>
              <w:t>1995</w:t>
            </w:r>
          </w:p>
        </w:tc>
        <w:tc>
          <w:tcPr>
            <w:tcW w:w="1102" w:type="dxa"/>
            <w:vAlign w:val="center"/>
          </w:tcPr>
          <w:p w14:paraId="5B88F770" w14:textId="77777777" w:rsidR="00A94538" w:rsidRPr="007F517C" w:rsidRDefault="00A94538" w:rsidP="003257CA">
            <w:pPr>
              <w:rPr>
                <w:rFonts w:ascii="StobiSerif" w:hAnsi="StobiSerif"/>
                <w:sz w:val="20"/>
                <w:szCs w:val="20"/>
              </w:rPr>
            </w:pPr>
            <w:r w:rsidRPr="007F517C">
              <w:rPr>
                <w:rFonts w:ascii="StobiSerif" w:hAnsi="StobiSerif"/>
                <w:sz w:val="20"/>
                <w:szCs w:val="20"/>
              </w:rPr>
              <w:t>135kw</w:t>
            </w:r>
          </w:p>
        </w:tc>
        <w:tc>
          <w:tcPr>
            <w:tcW w:w="1194" w:type="dxa"/>
            <w:vAlign w:val="center"/>
          </w:tcPr>
          <w:p w14:paraId="30896E3D" w14:textId="77777777" w:rsidR="00A94538" w:rsidRPr="007F517C" w:rsidRDefault="00A94538" w:rsidP="003257CA">
            <w:pPr>
              <w:rPr>
                <w:rFonts w:ascii="StobiSerif" w:hAnsi="StobiSerif"/>
                <w:sz w:val="20"/>
                <w:szCs w:val="20"/>
              </w:rPr>
            </w:pPr>
            <w:r w:rsidRPr="007F517C">
              <w:rPr>
                <w:rFonts w:ascii="StobiSerif" w:hAnsi="StobiSerif"/>
                <w:sz w:val="20"/>
                <w:szCs w:val="20"/>
              </w:rPr>
              <w:t>4000</w:t>
            </w:r>
            <w:r>
              <w:rPr>
                <w:rFonts w:ascii="StobiSerif" w:hAnsi="StobiSerif"/>
                <w:sz w:val="20"/>
                <w:szCs w:val="20"/>
              </w:rPr>
              <w:t>cm3</w:t>
            </w:r>
          </w:p>
        </w:tc>
        <w:tc>
          <w:tcPr>
            <w:tcW w:w="1128" w:type="dxa"/>
            <w:vAlign w:val="center"/>
          </w:tcPr>
          <w:p w14:paraId="2356D8E1" w14:textId="77777777" w:rsidR="00A94538" w:rsidRPr="007F517C" w:rsidRDefault="00A94538" w:rsidP="00D83796">
            <w:pPr>
              <w:ind w:right="-120"/>
              <w:rPr>
                <w:rFonts w:ascii="StobiSerif" w:hAnsi="StobiSerif"/>
                <w:sz w:val="20"/>
                <w:szCs w:val="20"/>
              </w:rPr>
            </w:pPr>
            <w:r w:rsidRPr="007F517C">
              <w:rPr>
                <w:rFonts w:ascii="StobiSerif" w:hAnsi="StobiSerif"/>
                <w:sz w:val="20"/>
                <w:szCs w:val="20"/>
              </w:rPr>
              <w:t>зелена/36</w:t>
            </w:r>
          </w:p>
        </w:tc>
      </w:tr>
      <w:tr w:rsidR="00A94538" w:rsidRPr="00222AE4" w14:paraId="6B77A4CB" w14:textId="77777777" w:rsidTr="00E760B3">
        <w:trPr>
          <w:trHeight w:val="533"/>
          <w:jc w:val="center"/>
        </w:trPr>
        <w:tc>
          <w:tcPr>
            <w:tcW w:w="423" w:type="dxa"/>
            <w:vAlign w:val="center"/>
          </w:tcPr>
          <w:p w14:paraId="63AC6474" w14:textId="77777777" w:rsidR="00A94538" w:rsidRPr="007F517C" w:rsidRDefault="00A94538" w:rsidP="003257CA">
            <w:pPr>
              <w:jc w:val="center"/>
              <w:rPr>
                <w:rFonts w:ascii="StobiSerif" w:hAnsi="StobiSerif"/>
                <w:sz w:val="20"/>
                <w:szCs w:val="20"/>
              </w:rPr>
            </w:pPr>
            <w:r w:rsidRPr="007F517C">
              <w:rPr>
                <w:rFonts w:ascii="StobiSerif" w:hAnsi="StobiSerif"/>
                <w:sz w:val="20"/>
                <w:szCs w:val="20"/>
              </w:rPr>
              <w:t>7</w:t>
            </w:r>
          </w:p>
        </w:tc>
        <w:tc>
          <w:tcPr>
            <w:tcW w:w="1420" w:type="dxa"/>
            <w:vAlign w:val="center"/>
          </w:tcPr>
          <w:p w14:paraId="67969632" w14:textId="77777777" w:rsidR="00A94538" w:rsidRPr="007F517C" w:rsidRDefault="00A94538" w:rsidP="003257CA">
            <w:pPr>
              <w:rPr>
                <w:rFonts w:ascii="StobiSerif" w:hAnsi="StobiSerif"/>
                <w:sz w:val="20"/>
                <w:szCs w:val="20"/>
              </w:rPr>
            </w:pPr>
            <w:r w:rsidRPr="007F517C">
              <w:rPr>
                <w:rFonts w:ascii="StobiSerif" w:hAnsi="StobiSerif"/>
                <w:sz w:val="20"/>
                <w:szCs w:val="20"/>
              </w:rPr>
              <w:t>Ford</w:t>
            </w:r>
          </w:p>
          <w:p w14:paraId="170CF720" w14:textId="77777777" w:rsidR="00A94538" w:rsidRPr="007F517C" w:rsidRDefault="00A94538" w:rsidP="003257CA">
            <w:pPr>
              <w:rPr>
                <w:rFonts w:ascii="StobiSerif" w:hAnsi="StobiSerif"/>
                <w:sz w:val="20"/>
                <w:szCs w:val="20"/>
              </w:rPr>
            </w:pPr>
            <w:r w:rsidRPr="007F517C">
              <w:rPr>
                <w:rFonts w:ascii="StobiSerif" w:hAnsi="StobiSerif"/>
                <w:sz w:val="20"/>
                <w:szCs w:val="20"/>
              </w:rPr>
              <w:t>Mondeo-CLX</w:t>
            </w:r>
          </w:p>
        </w:tc>
        <w:tc>
          <w:tcPr>
            <w:tcW w:w="1197" w:type="dxa"/>
            <w:vAlign w:val="center"/>
          </w:tcPr>
          <w:p w14:paraId="67713CDF" w14:textId="77777777" w:rsidR="00A94538" w:rsidRPr="00885800" w:rsidRDefault="00A94538" w:rsidP="003257CA">
            <w:pPr>
              <w:rPr>
                <w:rFonts w:ascii="StobiSerif" w:hAnsi="StobiSerif"/>
                <w:sz w:val="18"/>
                <w:szCs w:val="18"/>
              </w:rPr>
            </w:pPr>
            <w:r w:rsidRPr="00885800">
              <w:rPr>
                <w:rFonts w:ascii="StobiSerif" w:hAnsi="StobiSerif"/>
                <w:sz w:val="18"/>
                <w:szCs w:val="18"/>
              </w:rPr>
              <w:t>SK-173-OC</w:t>
            </w:r>
          </w:p>
        </w:tc>
        <w:tc>
          <w:tcPr>
            <w:tcW w:w="2204" w:type="dxa"/>
            <w:vAlign w:val="center"/>
          </w:tcPr>
          <w:p w14:paraId="7E392454" w14:textId="77777777" w:rsidR="00A94538" w:rsidRPr="00885800" w:rsidRDefault="00A94538" w:rsidP="003257CA">
            <w:pPr>
              <w:rPr>
                <w:rFonts w:ascii="StobiSerif" w:hAnsi="StobiSerif"/>
                <w:sz w:val="18"/>
                <w:szCs w:val="18"/>
              </w:rPr>
            </w:pPr>
            <w:r w:rsidRPr="00885800">
              <w:rPr>
                <w:rFonts w:ascii="StobiSerif" w:hAnsi="StobiSerif"/>
                <w:sz w:val="18"/>
                <w:szCs w:val="18"/>
              </w:rPr>
              <w:t>WF0FXXGBSFYC33642</w:t>
            </w:r>
          </w:p>
        </w:tc>
        <w:tc>
          <w:tcPr>
            <w:tcW w:w="965" w:type="dxa"/>
            <w:vAlign w:val="center"/>
          </w:tcPr>
          <w:p w14:paraId="7133AB3D" w14:textId="77777777" w:rsidR="00A94538" w:rsidRPr="007F517C" w:rsidRDefault="00A94538" w:rsidP="003257CA">
            <w:pPr>
              <w:jc w:val="center"/>
              <w:rPr>
                <w:rFonts w:ascii="StobiSerif" w:hAnsi="StobiSerif"/>
                <w:sz w:val="20"/>
                <w:szCs w:val="20"/>
              </w:rPr>
            </w:pPr>
            <w:r w:rsidRPr="007F517C">
              <w:rPr>
                <w:rFonts w:ascii="StobiSerif" w:hAnsi="StobiSerif"/>
                <w:sz w:val="20"/>
                <w:szCs w:val="20"/>
              </w:rPr>
              <w:t>2000</w:t>
            </w:r>
          </w:p>
        </w:tc>
        <w:tc>
          <w:tcPr>
            <w:tcW w:w="1102" w:type="dxa"/>
            <w:vAlign w:val="center"/>
          </w:tcPr>
          <w:p w14:paraId="663D45C2" w14:textId="77777777" w:rsidR="00A94538" w:rsidRPr="007F517C" w:rsidRDefault="00A94538" w:rsidP="003257CA">
            <w:pPr>
              <w:rPr>
                <w:rFonts w:ascii="StobiSerif" w:hAnsi="StobiSerif"/>
                <w:sz w:val="20"/>
                <w:szCs w:val="20"/>
              </w:rPr>
            </w:pPr>
            <w:r w:rsidRPr="007F517C">
              <w:rPr>
                <w:rFonts w:ascii="StobiSerif" w:hAnsi="StobiSerif"/>
                <w:sz w:val="20"/>
                <w:szCs w:val="20"/>
              </w:rPr>
              <w:t>66kw</w:t>
            </w:r>
          </w:p>
        </w:tc>
        <w:tc>
          <w:tcPr>
            <w:tcW w:w="1194" w:type="dxa"/>
            <w:vAlign w:val="center"/>
          </w:tcPr>
          <w:p w14:paraId="57AA1464" w14:textId="77777777" w:rsidR="00A94538" w:rsidRPr="007F517C" w:rsidRDefault="00A94538" w:rsidP="003257CA">
            <w:pPr>
              <w:rPr>
                <w:rFonts w:ascii="StobiSerif" w:hAnsi="StobiSerif"/>
                <w:sz w:val="20"/>
                <w:szCs w:val="20"/>
              </w:rPr>
            </w:pPr>
            <w:r w:rsidRPr="007F517C">
              <w:rPr>
                <w:rFonts w:ascii="StobiSerif" w:hAnsi="StobiSerif"/>
                <w:sz w:val="20"/>
                <w:szCs w:val="20"/>
              </w:rPr>
              <w:t>1598</w:t>
            </w:r>
            <w:r>
              <w:rPr>
                <w:rFonts w:ascii="StobiSerif" w:hAnsi="StobiSerif"/>
                <w:sz w:val="20"/>
                <w:szCs w:val="20"/>
              </w:rPr>
              <w:t>cm3</w:t>
            </w:r>
          </w:p>
        </w:tc>
        <w:tc>
          <w:tcPr>
            <w:tcW w:w="1128" w:type="dxa"/>
            <w:vAlign w:val="center"/>
          </w:tcPr>
          <w:p w14:paraId="32DD3644" w14:textId="77777777" w:rsidR="00A94538" w:rsidRPr="007F517C" w:rsidRDefault="00A94538" w:rsidP="00D83796">
            <w:pPr>
              <w:ind w:right="-120"/>
              <w:rPr>
                <w:rFonts w:ascii="StobiSerif" w:hAnsi="StobiSerif"/>
                <w:sz w:val="20"/>
                <w:szCs w:val="20"/>
              </w:rPr>
            </w:pPr>
            <w:r w:rsidRPr="007F517C">
              <w:rPr>
                <w:rFonts w:ascii="StobiSerif" w:hAnsi="StobiSerif"/>
                <w:sz w:val="20"/>
                <w:szCs w:val="20"/>
              </w:rPr>
              <w:t>зелена/36</w:t>
            </w:r>
          </w:p>
        </w:tc>
      </w:tr>
    </w:tbl>
    <w:p w14:paraId="74F95D94" w14:textId="4F536A52" w:rsidR="00E1617A" w:rsidRPr="00874D96" w:rsidRDefault="00874D96" w:rsidP="007B4217">
      <w:pPr>
        <w:spacing w:after="0" w:line="240" w:lineRule="auto"/>
        <w:ind w:firstLine="567"/>
        <w:jc w:val="both"/>
        <w:rPr>
          <w:rFonts w:ascii="StobiSerif" w:eastAsia="TimesNewRomanPSMT" w:hAnsi="StobiSerif" w:cs="StobiSerif Regular"/>
          <w:b/>
          <w:bCs/>
        </w:rPr>
      </w:pPr>
      <w:r w:rsidRPr="00874D96">
        <w:rPr>
          <w:rFonts w:ascii="StobiSerif" w:eastAsia="Times New Roman" w:hAnsi="StobiSerif" w:cs="Times New Roman"/>
          <w:b/>
          <w:bCs/>
          <w:lang w:eastAsia="en-GB"/>
        </w:rPr>
        <w:t>Движните ствари – патнички моторни возила,</w:t>
      </w:r>
      <w:r w:rsidR="00234EA3">
        <w:rPr>
          <w:rFonts w:ascii="StobiSerif" w:eastAsia="Times New Roman" w:hAnsi="StobiSerif" w:cs="Times New Roman"/>
          <w:b/>
          <w:bCs/>
          <w:lang w:eastAsia="en-GB"/>
        </w:rPr>
        <w:t xml:space="preserve"> </w:t>
      </w:r>
      <w:r w:rsidRPr="00874D96">
        <w:rPr>
          <w:rFonts w:ascii="StobiSerif" w:eastAsia="Times New Roman" w:hAnsi="StobiSerif" w:cs="Times New Roman"/>
          <w:b/>
          <w:bCs/>
          <w:lang w:eastAsia="en-GB"/>
        </w:rPr>
        <w:t>се продаваат збирно по системот видено-купено. Дополнителни рекламации нема да се примаат.</w:t>
      </w:r>
      <w:r w:rsidRPr="00874D96">
        <w:rPr>
          <w:rFonts w:ascii="StobiSerif" w:eastAsia="TimesNewRomanPSMT" w:hAnsi="StobiSerif" w:cs="StobiSerif Regular"/>
          <w:b/>
          <w:bCs/>
        </w:rPr>
        <w:t xml:space="preserve"> </w:t>
      </w:r>
    </w:p>
    <w:p w14:paraId="00998232" w14:textId="77777777" w:rsidR="00E1617A" w:rsidRDefault="00E1617A" w:rsidP="007B4217">
      <w:pPr>
        <w:spacing w:after="0" w:line="240" w:lineRule="auto"/>
        <w:jc w:val="both"/>
        <w:rPr>
          <w:rFonts w:ascii="StobiSerif" w:eastAsia="TimesNewRomanPSMT" w:hAnsi="StobiSerif" w:cs="StobiSerif Regular"/>
          <w:b/>
          <w:bCs/>
        </w:rPr>
      </w:pPr>
    </w:p>
    <w:p w14:paraId="10FC93C4" w14:textId="4CD3C05B" w:rsidR="00E1617A" w:rsidRPr="00E1617A" w:rsidRDefault="00234EA3" w:rsidP="007B4217">
      <w:pPr>
        <w:spacing w:after="0" w:line="240" w:lineRule="auto"/>
        <w:jc w:val="both"/>
        <w:rPr>
          <w:rFonts w:ascii="StobiSerif" w:eastAsia="TimesNewRomanPSMT" w:hAnsi="StobiSerif" w:cs="StobiSerif Regular"/>
          <w:bCs/>
        </w:rPr>
      </w:pPr>
      <w:r>
        <w:rPr>
          <w:rFonts w:ascii="StobiSerif" w:eastAsia="TimesNewRomanPSMT" w:hAnsi="StobiSerif" w:cs="StobiSerif Regular"/>
          <w:b/>
          <w:bCs/>
        </w:rPr>
        <w:t xml:space="preserve">2. </w:t>
      </w:r>
      <w:r w:rsidR="00C03C63">
        <w:rPr>
          <w:rFonts w:ascii="StobiSerif" w:eastAsia="TimesNewRomanPSMT" w:hAnsi="StobiSerif" w:cs="StobiSerif Regular"/>
          <w:b/>
          <w:bCs/>
        </w:rPr>
        <w:t xml:space="preserve"> </w:t>
      </w:r>
      <w:r w:rsidR="00E1617A" w:rsidRPr="00E1617A">
        <w:rPr>
          <w:rFonts w:ascii="StobiSerif" w:eastAsia="TimesNewRomanPSMT" w:hAnsi="StobiSerif" w:cs="StobiSerif Regular"/>
          <w:b/>
          <w:bCs/>
          <w:iCs/>
        </w:rPr>
        <w:t>Почетна цена:</w:t>
      </w:r>
    </w:p>
    <w:p w14:paraId="2EC189E0" w14:textId="77777777" w:rsidR="00234EA3" w:rsidRDefault="00234EA3" w:rsidP="007B4217">
      <w:pPr>
        <w:spacing w:after="0" w:line="240" w:lineRule="auto"/>
        <w:ind w:firstLine="567"/>
        <w:jc w:val="both"/>
        <w:rPr>
          <w:rFonts w:ascii="StobiSerif" w:eastAsia="Times New Roman" w:hAnsi="StobiSerif" w:cs="Times New Roman"/>
          <w:lang w:eastAsia="en-GB"/>
        </w:rPr>
      </w:pPr>
      <w:r>
        <w:rPr>
          <w:rFonts w:ascii="StobiSerif" w:hAnsi="StobiSerif" w:cs="Courier New"/>
          <w:shd w:val="clear" w:color="auto" w:fill="FFFFFF"/>
        </w:rPr>
        <w:t xml:space="preserve">Вкупната проценета вредност на движните ствари од точка 1 </w:t>
      </w:r>
      <w:r w:rsidRPr="00E1617A">
        <w:rPr>
          <w:rFonts w:ascii="StobiSerif" w:hAnsi="StobiSerif" w:cs="Courier New"/>
          <w:shd w:val="clear" w:color="auto" w:fill="FFFFFF"/>
        </w:rPr>
        <w:t>изнесува 276.100,00 денари.</w:t>
      </w:r>
      <w:r w:rsidRPr="00E1617A">
        <w:rPr>
          <w:rFonts w:ascii="StobiSerif" w:eastAsia="Times New Roman" w:hAnsi="StobiSerif" w:cs="Times New Roman"/>
          <w:lang w:eastAsia="en-GB"/>
        </w:rPr>
        <w:t xml:space="preserve"> Цената за продажба на моторн</w:t>
      </w:r>
      <w:r>
        <w:rPr>
          <w:rFonts w:ascii="StobiSerif" w:eastAsia="Times New Roman" w:hAnsi="StobiSerif" w:cs="Times New Roman"/>
          <w:lang w:eastAsia="en-GB"/>
        </w:rPr>
        <w:t>ите</w:t>
      </w:r>
      <w:r w:rsidRPr="00E1617A">
        <w:rPr>
          <w:rFonts w:ascii="StobiSerif" w:eastAsia="Times New Roman" w:hAnsi="StobiSerif" w:cs="Times New Roman"/>
          <w:lang w:eastAsia="en-GB"/>
        </w:rPr>
        <w:t xml:space="preserve"> возил</w:t>
      </w:r>
      <w:r>
        <w:rPr>
          <w:rFonts w:ascii="StobiSerif" w:eastAsia="Times New Roman" w:hAnsi="StobiSerif" w:cs="Times New Roman"/>
          <w:lang w:eastAsia="en-GB"/>
        </w:rPr>
        <w:t>а</w:t>
      </w:r>
      <w:r w:rsidRPr="00E1617A">
        <w:rPr>
          <w:rFonts w:ascii="StobiSerif" w:eastAsia="Times New Roman" w:hAnsi="StobiSerif" w:cs="Times New Roman"/>
          <w:lang w:eastAsia="en-GB"/>
        </w:rPr>
        <w:t xml:space="preserve"> е утврдена согласно </w:t>
      </w:r>
      <w:r w:rsidRPr="00E1617A">
        <w:rPr>
          <w:rFonts w:ascii="StobiSerif" w:hAnsi="StobiSerif"/>
        </w:rPr>
        <w:t>Процена бр. СВ V-135/21 од 06.12.2021 година</w:t>
      </w:r>
      <w:r w:rsidRPr="00E1617A">
        <w:rPr>
          <w:rFonts w:ascii="StobiSerif" w:eastAsia="Times New Roman" w:hAnsi="StobiSerif" w:cs="Times New Roman"/>
          <w:lang w:eastAsia="en-GB"/>
        </w:rPr>
        <w:t xml:space="preserve"> изработена од Биро за судски вештачења</w:t>
      </w:r>
      <w:r>
        <w:rPr>
          <w:rFonts w:ascii="StobiSerif" w:eastAsia="Times New Roman" w:hAnsi="StobiSerif" w:cs="Times New Roman"/>
          <w:lang w:eastAsia="en-GB"/>
        </w:rPr>
        <w:t>.</w:t>
      </w:r>
    </w:p>
    <w:p w14:paraId="3550EDA5" w14:textId="12F07B94" w:rsidR="00E1617A" w:rsidRPr="0072213C" w:rsidRDefault="00E1617A" w:rsidP="007B4217">
      <w:pPr>
        <w:spacing w:after="0" w:line="240" w:lineRule="auto"/>
        <w:ind w:firstLine="567"/>
        <w:jc w:val="both"/>
        <w:rPr>
          <w:rFonts w:ascii="StobiSerif" w:eastAsia="Times New Roman" w:hAnsi="StobiSerif" w:cs="Times New Roman"/>
          <w:lang w:eastAsia="en-GB"/>
        </w:rPr>
      </w:pPr>
      <w:r w:rsidRPr="00E1617A">
        <w:rPr>
          <w:rFonts w:ascii="StobiSerif" w:hAnsi="StobiSerif" w:cs="Courier New"/>
          <w:shd w:val="clear" w:color="auto" w:fill="FFFFFF"/>
        </w:rPr>
        <w:lastRenderedPageBreak/>
        <w:t>Почетната цена за електронско јавно наддавање на движните ствари изнесува 276.100,00 денари.</w:t>
      </w:r>
      <w:r w:rsidRPr="00E1617A">
        <w:rPr>
          <w:rFonts w:ascii="StobiSerif" w:eastAsia="Times New Roman" w:hAnsi="StobiSerif" w:cs="Times New Roman"/>
          <w:lang w:eastAsia="en-GB"/>
        </w:rPr>
        <w:t xml:space="preserve"> </w:t>
      </w:r>
    </w:p>
    <w:p w14:paraId="330EC41A" w14:textId="77777777" w:rsidR="00E1617A" w:rsidRPr="00E1617A" w:rsidRDefault="00E1617A" w:rsidP="007B4217">
      <w:pPr>
        <w:tabs>
          <w:tab w:val="left" w:pos="6564"/>
        </w:tabs>
        <w:spacing w:after="0" w:line="240" w:lineRule="auto"/>
        <w:jc w:val="both"/>
        <w:rPr>
          <w:rFonts w:ascii="StobiSerif" w:eastAsia="TimesNewRomanPSMT" w:hAnsi="StobiSerif" w:cs="StobiSerif Regular"/>
          <w:bCs/>
        </w:rPr>
      </w:pPr>
    </w:p>
    <w:p w14:paraId="5885DF21" w14:textId="3170BB72" w:rsidR="00E1617A" w:rsidRPr="00E1617A" w:rsidRDefault="007B4217" w:rsidP="007B4217">
      <w:pPr>
        <w:spacing w:after="0" w:line="240" w:lineRule="auto"/>
        <w:jc w:val="both"/>
        <w:rPr>
          <w:rFonts w:ascii="StobiSerif" w:eastAsia="StobiSerif Regular" w:hAnsi="StobiSerif" w:cs="StobiSerif Regular"/>
          <w:bCs/>
        </w:rPr>
      </w:pPr>
      <w:r>
        <w:rPr>
          <w:rFonts w:ascii="StobiSerif" w:eastAsia="TimesNewRomanPSMT" w:hAnsi="StobiSerif" w:cs="StobiSerif Regular"/>
          <w:b/>
          <w:bCs/>
        </w:rPr>
        <w:t>3</w:t>
      </w:r>
      <w:r w:rsidR="00E1617A" w:rsidRPr="00E1617A">
        <w:rPr>
          <w:rFonts w:ascii="StobiSerif" w:eastAsia="TimesNewRomanPSMT" w:hAnsi="StobiSerif" w:cs="StobiSerif Regular"/>
          <w:b/>
          <w:bCs/>
        </w:rPr>
        <w:t xml:space="preserve">. </w:t>
      </w:r>
      <w:r w:rsidR="00C03C63">
        <w:rPr>
          <w:rFonts w:ascii="StobiSerif" w:eastAsia="TimesNewRomanPSMT" w:hAnsi="StobiSerif" w:cs="StobiSerif Regular"/>
          <w:b/>
          <w:bCs/>
        </w:rPr>
        <w:t xml:space="preserve"> </w:t>
      </w:r>
      <w:r w:rsidR="00234EA3" w:rsidRPr="00234EA3">
        <w:rPr>
          <w:rFonts w:ascii="StobiSerif" w:hAnsi="StobiSerif"/>
          <w:b/>
          <w:bCs/>
        </w:rPr>
        <w:t>Депозитот</w:t>
      </w:r>
      <w:r w:rsidR="00234EA3" w:rsidRPr="00234EA3">
        <w:rPr>
          <w:rFonts w:ascii="StobiSerif" w:hAnsi="StobiSerif" w:cs="Arial"/>
          <w:b/>
          <w:bCs/>
        </w:rPr>
        <w:t xml:space="preserve"> </w:t>
      </w:r>
      <w:r w:rsidR="00234EA3" w:rsidRPr="00234EA3">
        <w:rPr>
          <w:rFonts w:ascii="StobiSerif" w:hAnsi="StobiSerif"/>
          <w:b/>
          <w:bCs/>
        </w:rPr>
        <w:t>за</w:t>
      </w:r>
      <w:r w:rsidR="00234EA3" w:rsidRPr="00234EA3">
        <w:rPr>
          <w:rFonts w:ascii="StobiSerif" w:hAnsi="StobiSerif" w:cs="Arial"/>
          <w:b/>
          <w:bCs/>
        </w:rPr>
        <w:t xml:space="preserve"> </w:t>
      </w:r>
      <w:r w:rsidR="00234EA3" w:rsidRPr="00234EA3">
        <w:rPr>
          <w:rFonts w:ascii="StobiSerif" w:hAnsi="StobiSerif"/>
          <w:b/>
          <w:bCs/>
        </w:rPr>
        <w:t>учество</w:t>
      </w:r>
      <w:r w:rsidR="00E1617A" w:rsidRPr="00E1617A">
        <w:rPr>
          <w:rFonts w:ascii="StobiSerif" w:eastAsia="TimesNewRomanPSMT" w:hAnsi="StobiSerif" w:cs="StobiSerif Regular"/>
          <w:b/>
          <w:bCs/>
          <w:iCs/>
        </w:rPr>
        <w:t>:</w:t>
      </w:r>
    </w:p>
    <w:p w14:paraId="0AABCF5C" w14:textId="292EE2E8" w:rsidR="00234EA3" w:rsidRPr="00D8187C" w:rsidRDefault="00234EA3" w:rsidP="007B4217">
      <w:pPr>
        <w:shd w:val="clear" w:color="auto" w:fill="FFFFFF"/>
        <w:spacing w:after="0" w:line="240" w:lineRule="auto"/>
        <w:ind w:firstLine="567"/>
        <w:jc w:val="both"/>
        <w:rPr>
          <w:rFonts w:ascii="StobiSerif" w:hAnsi="StobiSerif"/>
        </w:rPr>
      </w:pPr>
      <w:r w:rsidRPr="00D8187C">
        <w:rPr>
          <w:rFonts w:ascii="StobiSerif" w:hAnsi="StobiSerif"/>
        </w:rPr>
        <w:t>Депозитот</w:t>
      </w:r>
      <w:r w:rsidRPr="00D8187C">
        <w:rPr>
          <w:rFonts w:ascii="StobiSerif" w:hAnsi="StobiSerif" w:cs="Arial"/>
        </w:rPr>
        <w:t xml:space="preserve"> </w:t>
      </w:r>
      <w:r w:rsidRPr="00D8187C">
        <w:rPr>
          <w:rFonts w:ascii="StobiSerif" w:hAnsi="StobiSerif"/>
        </w:rPr>
        <w:t>за</w:t>
      </w:r>
      <w:r w:rsidRPr="00D8187C">
        <w:rPr>
          <w:rFonts w:ascii="StobiSerif" w:hAnsi="StobiSerif" w:cs="Arial"/>
        </w:rPr>
        <w:t xml:space="preserve"> </w:t>
      </w:r>
      <w:r w:rsidRPr="00D8187C">
        <w:rPr>
          <w:rFonts w:ascii="StobiSerif" w:hAnsi="StobiSerif"/>
        </w:rPr>
        <w:t>учество</w:t>
      </w:r>
      <w:r w:rsidRPr="00D8187C">
        <w:rPr>
          <w:rFonts w:ascii="StobiSerif" w:hAnsi="StobiSerif" w:cs="Arial"/>
        </w:rPr>
        <w:t xml:space="preserve"> </w:t>
      </w:r>
      <w:r w:rsidRPr="00D8187C">
        <w:rPr>
          <w:rFonts w:ascii="StobiSerif" w:hAnsi="StobiSerif"/>
        </w:rPr>
        <w:t>на</w:t>
      </w:r>
      <w:r w:rsidRPr="00D8187C">
        <w:rPr>
          <w:rFonts w:ascii="StobiSerif" w:hAnsi="StobiSerif" w:cs="Arial"/>
        </w:rPr>
        <w:t xml:space="preserve"> </w:t>
      </w:r>
      <w:r w:rsidRPr="00D8187C">
        <w:rPr>
          <w:rFonts w:ascii="StobiSerif" w:hAnsi="StobiSerif"/>
        </w:rPr>
        <w:t>јавното</w:t>
      </w:r>
      <w:r w:rsidRPr="00D8187C">
        <w:rPr>
          <w:rFonts w:ascii="StobiSerif" w:hAnsi="StobiSerif" w:cs="Arial"/>
        </w:rPr>
        <w:t xml:space="preserve"> </w:t>
      </w:r>
      <w:r w:rsidRPr="00D8187C">
        <w:rPr>
          <w:rFonts w:ascii="StobiSerif" w:hAnsi="StobiSerif"/>
        </w:rPr>
        <w:t>наддавање</w:t>
      </w:r>
      <w:r w:rsidRPr="00D8187C">
        <w:rPr>
          <w:rFonts w:ascii="StobiSerif" w:hAnsi="StobiSerif" w:cs="Arial"/>
        </w:rPr>
        <w:t xml:space="preserve"> </w:t>
      </w:r>
      <w:r w:rsidRPr="0072213C">
        <w:rPr>
          <w:rFonts w:ascii="StobiSerif" w:eastAsia="Times New Roman" w:hAnsi="StobiSerif" w:cs="Times New Roman"/>
          <w:lang w:eastAsia="en-GB"/>
        </w:rPr>
        <w:t xml:space="preserve">во висина од 2 % од проценетата вредност </w:t>
      </w:r>
      <w:r w:rsidRPr="00D8187C">
        <w:rPr>
          <w:rFonts w:ascii="StobiSerif" w:hAnsi="StobiSerif"/>
        </w:rPr>
        <w:t>изнесува</w:t>
      </w:r>
      <w:r w:rsidR="00C03C63">
        <w:rPr>
          <w:rFonts w:ascii="StobiSerif" w:hAnsi="StobiSerif"/>
        </w:rPr>
        <w:t xml:space="preserve"> 5.522,00 денари</w:t>
      </w:r>
      <w:r w:rsidRPr="00D8187C">
        <w:rPr>
          <w:rFonts w:ascii="StobiSerif" w:hAnsi="StobiSerif" w:cs="Arial"/>
        </w:rPr>
        <w:t>.</w:t>
      </w:r>
    </w:p>
    <w:p w14:paraId="7C3EB13E" w14:textId="122F4E32" w:rsidR="00234EA3" w:rsidRDefault="00234EA3" w:rsidP="007B4217">
      <w:pPr>
        <w:spacing w:after="0" w:line="240" w:lineRule="auto"/>
        <w:ind w:firstLine="567"/>
        <w:jc w:val="both"/>
        <w:rPr>
          <w:rFonts w:ascii="StobiSerif" w:hAnsi="StobiSerif" w:cs="Arial"/>
        </w:rPr>
      </w:pPr>
      <w:r w:rsidRPr="00D8187C">
        <w:rPr>
          <w:rFonts w:ascii="StobiSerif" w:hAnsi="StobiSerif"/>
        </w:rPr>
        <w:t>Депозитот</w:t>
      </w:r>
      <w:r w:rsidRPr="00D8187C">
        <w:rPr>
          <w:rFonts w:ascii="StobiSerif" w:hAnsi="StobiSerif" w:cs="Arial"/>
        </w:rPr>
        <w:t xml:space="preserve"> </w:t>
      </w:r>
      <w:r w:rsidRPr="00D8187C">
        <w:rPr>
          <w:rFonts w:ascii="StobiSerif" w:hAnsi="StobiSerif"/>
        </w:rPr>
        <w:t>се</w:t>
      </w:r>
      <w:r w:rsidRPr="00D8187C">
        <w:rPr>
          <w:rFonts w:ascii="StobiSerif" w:hAnsi="StobiSerif" w:cs="Arial"/>
        </w:rPr>
        <w:t xml:space="preserve"> </w:t>
      </w:r>
      <w:r w:rsidRPr="00D8187C">
        <w:rPr>
          <w:rFonts w:ascii="StobiSerif" w:hAnsi="StobiSerif"/>
        </w:rPr>
        <w:t>уплатува</w:t>
      </w:r>
      <w:r w:rsidRPr="00D8187C">
        <w:rPr>
          <w:rFonts w:ascii="StobiSerif" w:hAnsi="StobiSerif" w:cs="Arial"/>
        </w:rPr>
        <w:t xml:space="preserve"> </w:t>
      </w:r>
      <w:r w:rsidRPr="00D8187C">
        <w:rPr>
          <w:rFonts w:ascii="StobiSerif" w:hAnsi="StobiSerif"/>
        </w:rPr>
        <w:t>вирмански</w:t>
      </w:r>
      <w:r w:rsidRPr="00D8187C">
        <w:rPr>
          <w:rFonts w:ascii="StobiSerif" w:hAnsi="StobiSerif" w:cs="Arial"/>
        </w:rPr>
        <w:t xml:space="preserve"> </w:t>
      </w:r>
      <w:r w:rsidRPr="00D8187C">
        <w:rPr>
          <w:rFonts w:ascii="StobiSerif" w:hAnsi="StobiSerif"/>
        </w:rPr>
        <w:t>на</w:t>
      </w:r>
      <w:r w:rsidRPr="00D8187C">
        <w:rPr>
          <w:rFonts w:ascii="StobiSerif" w:hAnsi="StobiSerif" w:cs="Arial"/>
        </w:rPr>
        <w:t xml:space="preserve"> </w:t>
      </w:r>
      <w:r w:rsidR="007B4217">
        <w:rPr>
          <w:rFonts w:ascii="StobiSerif" w:hAnsi="StobiSerif" w:cs="Arial"/>
        </w:rPr>
        <w:t xml:space="preserve">трезорска сметка </w:t>
      </w:r>
      <w:r w:rsidR="007B4217" w:rsidRPr="007B4217">
        <w:rPr>
          <w:rFonts w:ascii="StobiSerif" w:hAnsi="StobiSerif" w:cs="Arial"/>
          <w:b/>
          <w:bCs/>
        </w:rPr>
        <w:t>100 0000000630 95</w:t>
      </w:r>
      <w:r w:rsidR="007B4217">
        <w:rPr>
          <w:rFonts w:ascii="StobiSerif" w:hAnsi="StobiSerif" w:cs="Arial"/>
        </w:rPr>
        <w:t xml:space="preserve">, </w:t>
      </w:r>
      <w:r w:rsidRPr="002E7EAE">
        <w:rPr>
          <w:rFonts w:ascii="StobiSerif" w:hAnsi="StobiSerif"/>
          <w:b/>
          <w:bCs/>
        </w:rPr>
        <w:t>сметка</w:t>
      </w:r>
      <w:r w:rsidR="007B4217">
        <w:rPr>
          <w:rFonts w:ascii="StobiSerif" w:hAnsi="StobiSerif"/>
          <w:b/>
          <w:bCs/>
        </w:rPr>
        <w:t xml:space="preserve"> на корисник</w:t>
      </w:r>
      <w:r w:rsidRPr="002E7EAE">
        <w:rPr>
          <w:rFonts w:ascii="StobiSerif" w:hAnsi="StobiSerif" w:cs="Arial"/>
          <w:b/>
          <w:bCs/>
        </w:rPr>
        <w:t xml:space="preserve"> 1000441246 787 15,</w:t>
      </w:r>
      <w:r w:rsidRPr="00D8187C">
        <w:rPr>
          <w:rFonts w:ascii="StobiSerif" w:hAnsi="StobiSerif" w:cs="Arial"/>
        </w:rPr>
        <w:t xml:space="preserve"> </w:t>
      </w:r>
      <w:r w:rsidRPr="002E7EAE">
        <w:rPr>
          <w:rFonts w:ascii="StobiSerif" w:hAnsi="StobiSerif"/>
          <w:b/>
          <w:bCs/>
        </w:rPr>
        <w:t>Приходна</w:t>
      </w:r>
      <w:r w:rsidRPr="002E7EAE">
        <w:rPr>
          <w:rFonts w:ascii="StobiSerif" w:hAnsi="StobiSerif" w:cs="Arial"/>
          <w:b/>
          <w:bCs/>
        </w:rPr>
        <w:t xml:space="preserve"> </w:t>
      </w:r>
      <w:r w:rsidRPr="002E7EAE">
        <w:rPr>
          <w:rFonts w:ascii="StobiSerif" w:hAnsi="StobiSerif"/>
          <w:b/>
          <w:bCs/>
        </w:rPr>
        <w:t>шифра</w:t>
      </w:r>
      <w:r w:rsidRPr="002E7EAE">
        <w:rPr>
          <w:rFonts w:ascii="StobiSerif" w:hAnsi="StobiSerif" w:cs="Arial"/>
          <w:b/>
          <w:bCs/>
        </w:rPr>
        <w:t xml:space="preserve"> 723 911,</w:t>
      </w:r>
      <w:r w:rsidRPr="00D8187C">
        <w:rPr>
          <w:rFonts w:ascii="StobiSerif" w:hAnsi="StobiSerif" w:cs="Arial"/>
        </w:rPr>
        <w:t xml:space="preserve">  </w:t>
      </w:r>
      <w:r w:rsidRPr="002E7EAE">
        <w:rPr>
          <w:rFonts w:ascii="StobiSerif" w:hAnsi="StobiSerif"/>
        </w:rPr>
        <w:t xml:space="preserve"> </w:t>
      </w:r>
      <w:r w:rsidRPr="002E7EAE">
        <w:rPr>
          <w:rFonts w:ascii="StobiSerif" w:hAnsi="StobiSerif"/>
          <w:b/>
          <w:bCs/>
        </w:rPr>
        <w:t>Програма</w:t>
      </w:r>
      <w:r w:rsidRPr="002E7EAE">
        <w:rPr>
          <w:rFonts w:ascii="StobiSerif" w:hAnsi="StobiSerif" w:cs="Arial"/>
          <w:b/>
          <w:bCs/>
        </w:rPr>
        <w:t xml:space="preserve"> ДВ</w:t>
      </w:r>
      <w:r w:rsidRPr="00D8187C">
        <w:rPr>
          <w:rFonts w:ascii="StobiSerif" w:hAnsi="StobiSerif" w:cs="Arial"/>
        </w:rPr>
        <w:t xml:space="preserve"> </w:t>
      </w:r>
      <w:r w:rsidRPr="00D8187C">
        <w:rPr>
          <w:rFonts w:ascii="StobiSerif" w:hAnsi="StobiSerif"/>
        </w:rPr>
        <w:t>со</w:t>
      </w:r>
      <w:r w:rsidRPr="00D8187C">
        <w:rPr>
          <w:rFonts w:ascii="StobiSerif" w:hAnsi="StobiSerif" w:cs="Arial"/>
        </w:rPr>
        <w:t xml:space="preserve"> </w:t>
      </w:r>
      <w:r w:rsidRPr="00D8187C">
        <w:rPr>
          <w:rFonts w:ascii="StobiSerif" w:hAnsi="StobiSerif"/>
        </w:rPr>
        <w:t>назнака</w:t>
      </w:r>
      <w:r w:rsidRPr="00D8187C">
        <w:rPr>
          <w:rFonts w:ascii="StobiSerif" w:hAnsi="StobiSerif" w:cs="Arial"/>
        </w:rPr>
        <w:t xml:space="preserve"> “</w:t>
      </w:r>
      <w:r w:rsidRPr="00D8187C">
        <w:rPr>
          <w:rFonts w:ascii="StobiSerif" w:hAnsi="StobiSerif"/>
        </w:rPr>
        <w:t>депозит</w:t>
      </w:r>
      <w:r w:rsidRPr="00D8187C">
        <w:rPr>
          <w:rFonts w:ascii="StobiSerif" w:hAnsi="StobiSerif" w:cs="Arial"/>
        </w:rPr>
        <w:t xml:space="preserve"> </w:t>
      </w:r>
      <w:r w:rsidRPr="00D8187C">
        <w:rPr>
          <w:rFonts w:ascii="StobiSerif" w:hAnsi="StobiSerif"/>
        </w:rPr>
        <w:t>за</w:t>
      </w:r>
      <w:r w:rsidRPr="00D8187C">
        <w:rPr>
          <w:rFonts w:ascii="StobiSerif" w:hAnsi="StobiSerif" w:cs="Arial"/>
        </w:rPr>
        <w:t xml:space="preserve"> </w:t>
      </w:r>
      <w:r w:rsidRPr="00D8187C">
        <w:rPr>
          <w:rFonts w:ascii="StobiSerif" w:hAnsi="StobiSerif"/>
        </w:rPr>
        <w:t>јавно</w:t>
      </w:r>
      <w:r w:rsidRPr="00D8187C">
        <w:rPr>
          <w:rFonts w:ascii="StobiSerif" w:hAnsi="StobiSerif" w:cs="Arial"/>
        </w:rPr>
        <w:t xml:space="preserve"> </w:t>
      </w:r>
      <w:r w:rsidRPr="00D8187C">
        <w:rPr>
          <w:rFonts w:ascii="StobiSerif" w:hAnsi="StobiSerif"/>
        </w:rPr>
        <w:t>наддавање</w:t>
      </w:r>
      <w:r w:rsidRPr="00D8187C">
        <w:rPr>
          <w:rFonts w:ascii="StobiSerif" w:hAnsi="StobiSerif" w:cs="Arial"/>
        </w:rPr>
        <w:t xml:space="preserve"> </w:t>
      </w:r>
      <w:r w:rsidRPr="00D8187C">
        <w:rPr>
          <w:rFonts w:ascii="StobiSerif" w:hAnsi="StobiSerif"/>
        </w:rPr>
        <w:t>о</w:t>
      </w:r>
      <w:r w:rsidR="00CA278D">
        <w:rPr>
          <w:rFonts w:ascii="StobiSerif" w:hAnsi="StobiSerif"/>
        </w:rPr>
        <w:t>бјава</w:t>
      </w:r>
      <w:r w:rsidRPr="00D8187C">
        <w:rPr>
          <w:rFonts w:ascii="StobiSerif" w:hAnsi="StobiSerif" w:cs="Arial"/>
        </w:rPr>
        <w:t xml:space="preserve"> </w:t>
      </w:r>
      <w:r w:rsidRPr="00D8187C">
        <w:rPr>
          <w:rFonts w:ascii="StobiSerif" w:hAnsi="StobiSerif"/>
        </w:rPr>
        <w:t>бр</w:t>
      </w:r>
      <w:r w:rsidRPr="00E44DA7">
        <w:rPr>
          <w:rFonts w:ascii="StobiSerif" w:hAnsi="StobiSerif"/>
        </w:rPr>
        <w:t xml:space="preserve">. </w:t>
      </w:r>
      <w:r w:rsidRPr="00E44DA7">
        <w:rPr>
          <w:rFonts w:ascii="StobiSerif" w:hAnsi="StobiSerif" w:cs="Arial"/>
        </w:rPr>
        <w:t>01/20</w:t>
      </w:r>
      <w:r w:rsidRPr="00D83796">
        <w:rPr>
          <w:rFonts w:ascii="StobiSerif" w:hAnsi="StobiSerif" w:cs="Arial"/>
        </w:rPr>
        <w:t>22</w:t>
      </w:r>
      <w:r w:rsidRPr="00D8187C">
        <w:rPr>
          <w:rFonts w:ascii="StobiSerif" w:hAnsi="StobiSerif" w:cs="Arial"/>
        </w:rPr>
        <w:t xml:space="preserve">”. </w:t>
      </w:r>
    </w:p>
    <w:p w14:paraId="41B1C650" w14:textId="77777777" w:rsidR="00C03C63" w:rsidRPr="00D8187C" w:rsidRDefault="00C03C63" w:rsidP="007B4217">
      <w:pPr>
        <w:spacing w:after="0" w:line="240" w:lineRule="auto"/>
        <w:ind w:firstLine="567"/>
        <w:jc w:val="both"/>
        <w:rPr>
          <w:rFonts w:ascii="StobiSerif" w:hAnsi="StobiSerif"/>
        </w:rPr>
      </w:pPr>
    </w:p>
    <w:p w14:paraId="30D6BD7C" w14:textId="5C11C99F" w:rsidR="00E1617A" w:rsidRPr="00E1617A" w:rsidRDefault="00C03C63" w:rsidP="007B4217">
      <w:pPr>
        <w:spacing w:after="0" w:line="240" w:lineRule="auto"/>
        <w:jc w:val="both"/>
        <w:rPr>
          <w:rFonts w:ascii="StobiSerif" w:eastAsia="TimesNewRomanPSMT" w:hAnsi="StobiSerif" w:cs="StobiSerif Regular"/>
          <w:bCs/>
        </w:rPr>
      </w:pPr>
      <w:r>
        <w:rPr>
          <w:rFonts w:ascii="StobiSerif" w:eastAsia="TimesNewRomanPSMT" w:hAnsi="StobiSerif" w:cs="StobiSerif Regular"/>
          <w:b/>
          <w:bCs/>
          <w:lang w:val="ru-RU"/>
        </w:rPr>
        <w:t>4</w:t>
      </w:r>
      <w:r w:rsidR="00E1617A" w:rsidRPr="00E1617A">
        <w:rPr>
          <w:rFonts w:ascii="StobiSerif" w:eastAsia="TimesNewRomanPSMT" w:hAnsi="StobiSerif" w:cs="StobiSerif Regular"/>
          <w:b/>
          <w:bCs/>
          <w:lang w:val="ru-RU"/>
        </w:rPr>
        <w:t xml:space="preserve">. </w:t>
      </w:r>
      <w:r>
        <w:rPr>
          <w:rFonts w:ascii="StobiSerif" w:eastAsia="TimesNewRomanPSMT" w:hAnsi="StobiSerif" w:cs="StobiSerif Regular"/>
          <w:b/>
          <w:bCs/>
          <w:lang w:val="ru-RU"/>
        </w:rPr>
        <w:t xml:space="preserve"> </w:t>
      </w:r>
      <w:r w:rsidR="00E1617A" w:rsidRPr="00E1617A">
        <w:rPr>
          <w:rFonts w:ascii="StobiSerif" w:eastAsia="TimesNewRomanPSMT" w:hAnsi="StobiSerif" w:cs="StobiSerif Regular"/>
          <w:b/>
          <w:bCs/>
          <w:iCs/>
        </w:rPr>
        <w:t>Д</w:t>
      </w:r>
      <w:proofErr w:type="spellStart"/>
      <w:r w:rsidR="00E1617A" w:rsidRPr="00E1617A">
        <w:rPr>
          <w:rFonts w:ascii="StobiSerif" w:eastAsia="TimesNewRomanPSMT" w:hAnsi="StobiSerif" w:cs="StobiSerif Regular"/>
          <w:b/>
          <w:bCs/>
          <w:iCs/>
          <w:lang w:val="ru-RU"/>
        </w:rPr>
        <w:t>атум</w:t>
      </w:r>
      <w:proofErr w:type="spellEnd"/>
      <w:r w:rsidR="00E1617A" w:rsidRPr="00E1617A">
        <w:rPr>
          <w:rFonts w:ascii="StobiSerif" w:eastAsia="TimesNewRomanPSMT" w:hAnsi="StobiSerif" w:cs="StobiSerif Regular"/>
          <w:b/>
          <w:bCs/>
          <w:iCs/>
          <w:lang w:val="ru-RU"/>
        </w:rPr>
        <w:t xml:space="preserve"> на </w:t>
      </w:r>
      <w:proofErr w:type="spellStart"/>
      <w:r w:rsidR="00E1617A" w:rsidRPr="00E1617A">
        <w:rPr>
          <w:rFonts w:ascii="StobiSerif" w:eastAsia="TimesNewRomanPSMT" w:hAnsi="StobiSerif" w:cs="StobiSerif Regular"/>
          <w:b/>
          <w:bCs/>
          <w:iCs/>
          <w:lang w:val="ru-RU"/>
        </w:rPr>
        <w:t>јавното</w:t>
      </w:r>
      <w:proofErr w:type="spellEnd"/>
      <w:r w:rsidR="00E1617A" w:rsidRPr="00E1617A">
        <w:rPr>
          <w:rFonts w:ascii="StobiSerif" w:eastAsia="TimesNewRomanPSMT" w:hAnsi="StobiSerif" w:cs="StobiSerif Regular"/>
          <w:b/>
          <w:bCs/>
          <w:iCs/>
          <w:lang w:val="ru-RU"/>
        </w:rPr>
        <w:t xml:space="preserve"> </w:t>
      </w:r>
      <w:proofErr w:type="spellStart"/>
      <w:r w:rsidR="00E1617A" w:rsidRPr="00E1617A">
        <w:rPr>
          <w:rFonts w:ascii="StobiSerif" w:eastAsia="TimesNewRomanPSMT" w:hAnsi="StobiSerif" w:cs="StobiSerif Regular"/>
          <w:b/>
          <w:bCs/>
          <w:iCs/>
          <w:lang w:val="ru-RU"/>
        </w:rPr>
        <w:t>наддавање</w:t>
      </w:r>
      <w:proofErr w:type="spellEnd"/>
      <w:r w:rsidR="00E1617A" w:rsidRPr="00E1617A">
        <w:rPr>
          <w:rFonts w:ascii="StobiSerif" w:eastAsia="TimesNewRomanPSMT" w:hAnsi="StobiSerif" w:cs="StobiSerif Regular"/>
          <w:b/>
          <w:bCs/>
          <w:iCs/>
          <w:lang w:val="ru-RU"/>
        </w:rPr>
        <w:t xml:space="preserve">: </w:t>
      </w:r>
      <w:r w:rsidR="00E1617A" w:rsidRPr="00E1617A">
        <w:rPr>
          <w:rFonts w:ascii="StobiSerif" w:eastAsia="TimesNewRomanPSMT" w:hAnsi="StobiSerif" w:cs="StobiSerif Regular"/>
          <w:b/>
          <w:bCs/>
          <w:lang w:val="ru-RU"/>
        </w:rPr>
        <w:tab/>
      </w:r>
      <w:r w:rsidR="00E1617A" w:rsidRPr="00E1617A">
        <w:rPr>
          <w:rFonts w:ascii="StobiSerif" w:eastAsia="TimesNewRomanPSMT" w:hAnsi="StobiSerif" w:cs="StobiSerif Regular"/>
          <w:b/>
          <w:bCs/>
          <w:lang w:val="ru-RU"/>
        </w:rPr>
        <w:tab/>
      </w:r>
    </w:p>
    <w:p w14:paraId="392FFE09" w14:textId="6E95BA97" w:rsidR="00E1617A" w:rsidRDefault="00E1617A" w:rsidP="00C03C63">
      <w:pPr>
        <w:spacing w:after="0" w:line="240" w:lineRule="auto"/>
        <w:ind w:firstLine="567"/>
        <w:jc w:val="both"/>
        <w:rPr>
          <w:rFonts w:ascii="StobiSerif" w:eastAsia="TimesNewRomanPSMT" w:hAnsi="StobiSerif" w:cs="StobiSerif Regular"/>
          <w:b/>
          <w:bCs/>
        </w:rPr>
      </w:pPr>
      <w:r w:rsidRPr="00E1617A">
        <w:rPr>
          <w:rFonts w:ascii="StobiSerif" w:eastAsia="TimesNewRomanPSMT" w:hAnsi="StobiSerif" w:cs="StobiSerif Regular"/>
          <w:bCs/>
        </w:rPr>
        <w:t xml:space="preserve">Јавното наддавање за продажба на движните ствари од точка 1 ќе се изврши електронски на   </w:t>
      </w:r>
      <w:r w:rsidRPr="00E1617A">
        <w:rPr>
          <w:rFonts w:ascii="StobiSerif" w:eastAsia="TimesNewRomanPSMT" w:hAnsi="StobiSerif" w:cs="StobiSerif Regular"/>
          <w:b/>
          <w:bCs/>
        </w:rPr>
        <w:t>0</w:t>
      </w:r>
      <w:r w:rsidR="00EB4E3C" w:rsidRPr="00EB4E3C">
        <w:rPr>
          <w:rFonts w:ascii="StobiSerif" w:eastAsia="TimesNewRomanPSMT" w:hAnsi="StobiSerif" w:cs="StobiSerif Regular"/>
          <w:b/>
          <w:bCs/>
        </w:rPr>
        <w:t>9</w:t>
      </w:r>
      <w:r w:rsidRPr="00E1617A">
        <w:rPr>
          <w:rFonts w:ascii="StobiSerif" w:eastAsia="TimesNewRomanPSMT" w:hAnsi="StobiSerif" w:cs="StobiSerif Regular"/>
          <w:b/>
          <w:bCs/>
        </w:rPr>
        <w:t>.0</w:t>
      </w:r>
      <w:r w:rsidR="00C9712E">
        <w:rPr>
          <w:rFonts w:ascii="StobiSerif" w:eastAsia="TimesNewRomanPSMT" w:hAnsi="StobiSerif" w:cs="StobiSerif Regular"/>
          <w:b/>
          <w:bCs/>
        </w:rPr>
        <w:t>6</w:t>
      </w:r>
      <w:r w:rsidRPr="00E1617A">
        <w:rPr>
          <w:rFonts w:ascii="StobiSerif" w:eastAsia="TimesNewRomanPSMT" w:hAnsi="StobiSerif" w:cs="StobiSerif Regular"/>
          <w:b/>
          <w:bCs/>
        </w:rPr>
        <w:t>.2022 година, со почеток во 10.00 часот.</w:t>
      </w:r>
    </w:p>
    <w:p w14:paraId="673FF7B5" w14:textId="77777777" w:rsidR="00C03C63" w:rsidRDefault="00C03C63" w:rsidP="00C03C63">
      <w:pPr>
        <w:spacing w:after="0" w:line="240" w:lineRule="auto"/>
        <w:ind w:firstLine="567"/>
        <w:jc w:val="both"/>
        <w:rPr>
          <w:rFonts w:ascii="StobiSerif" w:eastAsia="TimesNewRomanPSMT" w:hAnsi="StobiSerif" w:cs="StobiSerif Regular"/>
          <w:b/>
          <w:bCs/>
        </w:rPr>
      </w:pPr>
    </w:p>
    <w:p w14:paraId="6F9E67A5" w14:textId="568D5CCD" w:rsidR="00E1617A" w:rsidRPr="00CF6CF1" w:rsidRDefault="00C03C63" w:rsidP="00FA7A09">
      <w:pPr>
        <w:spacing w:after="0" w:line="240" w:lineRule="auto"/>
        <w:jc w:val="both"/>
        <w:rPr>
          <w:rFonts w:ascii="StobiSerif Regular" w:hAnsi="StobiSerif Regular" w:cs="StobiSerif Regular"/>
        </w:rPr>
      </w:pPr>
      <w:r>
        <w:rPr>
          <w:rFonts w:ascii="StobiSerif Regular" w:hAnsi="StobiSerif Regular" w:cs="StobiSerif Regular"/>
          <w:b/>
          <w:bCs/>
        </w:rPr>
        <w:t>5</w:t>
      </w:r>
      <w:r w:rsidR="00E1617A" w:rsidRPr="00CF6CF1">
        <w:rPr>
          <w:rFonts w:ascii="StobiSerif Regular" w:hAnsi="StobiSerif Regular" w:cs="StobiSerif Regular"/>
          <w:b/>
          <w:bCs/>
        </w:rPr>
        <w:t>.</w:t>
      </w:r>
      <w:r w:rsidR="00E1617A" w:rsidRPr="00CF6CF1">
        <w:rPr>
          <w:rFonts w:ascii="StobiSerif Regular" w:hAnsi="StobiSerif Regular" w:cs="StobiSerif Regular"/>
        </w:rPr>
        <w:t xml:space="preserve"> </w:t>
      </w:r>
      <w:r>
        <w:rPr>
          <w:rFonts w:ascii="StobiSerif Regular" w:hAnsi="StobiSerif Regular" w:cs="StobiSerif Regular"/>
        </w:rPr>
        <w:t xml:space="preserve">  </w:t>
      </w:r>
      <w:r>
        <w:rPr>
          <w:rFonts w:ascii="StobiSerif" w:hAnsi="StobiSerif" w:cs="StobiSerif Regular"/>
          <w:b/>
          <w:bCs/>
        </w:rPr>
        <w:t>Ра</w:t>
      </w:r>
      <w:r w:rsidRPr="00C03C63">
        <w:rPr>
          <w:rFonts w:ascii="StobiSerif" w:hAnsi="StobiSerif" w:cs="StobiSerif Regular"/>
          <w:b/>
          <w:bCs/>
        </w:rPr>
        <w:t>згледување на движните ствари</w:t>
      </w:r>
    </w:p>
    <w:p w14:paraId="3FBB4E5D" w14:textId="617AB2E8" w:rsidR="00C03C63" w:rsidRPr="0072213C" w:rsidRDefault="00FA7A09" w:rsidP="00FA7A09">
      <w:pPr>
        <w:shd w:val="clear" w:color="auto" w:fill="FFFFFF"/>
        <w:spacing w:after="0" w:line="240" w:lineRule="auto"/>
        <w:ind w:firstLine="567"/>
        <w:jc w:val="both"/>
        <w:rPr>
          <w:rFonts w:ascii="StobiSerif" w:eastAsia="Times New Roman" w:hAnsi="StobiSerif" w:cs="Times New Roman"/>
          <w:lang w:eastAsia="en-GB"/>
        </w:rPr>
      </w:pPr>
      <w:r w:rsidRPr="00CF6CF1">
        <w:rPr>
          <w:rFonts w:ascii="StobiSerif Regular" w:hAnsi="StobiSerif Regular" w:cs="StobiSerif Regular"/>
        </w:rPr>
        <w:t xml:space="preserve">Сите заинтересирани субјекти може да извршат непосреден увид </w:t>
      </w:r>
      <w:r w:rsidR="00C03C63" w:rsidRPr="0072213C">
        <w:rPr>
          <w:rFonts w:ascii="StobiSerif" w:eastAsia="Times New Roman" w:hAnsi="StobiSerif" w:cs="Times New Roman"/>
          <w:lang w:eastAsia="en-GB"/>
        </w:rPr>
        <w:t xml:space="preserve">на </w:t>
      </w:r>
      <w:r w:rsidRPr="00CF6CF1">
        <w:rPr>
          <w:rFonts w:ascii="StobiSerif Regular" w:hAnsi="StobiSerif Regular" w:cs="StobiSerif Regular"/>
        </w:rPr>
        <w:t>на движните ствари по претходна најава</w:t>
      </w:r>
      <w:r>
        <w:rPr>
          <w:rFonts w:ascii="StobiSerif Regular" w:hAnsi="StobiSerif Regular" w:cs="StobiSerif Regular"/>
        </w:rPr>
        <w:t>,</w:t>
      </w:r>
      <w:r w:rsidRPr="00CF6CF1">
        <w:rPr>
          <w:rFonts w:ascii="StobiSerif Regular" w:hAnsi="StobiSerif Regular" w:cs="StobiSerif Regular"/>
        </w:rPr>
        <w:t xml:space="preserve"> </w:t>
      </w:r>
      <w:r w:rsidR="00C03C63" w:rsidRPr="0072213C">
        <w:rPr>
          <w:rFonts w:ascii="StobiSerif" w:eastAsia="Times New Roman" w:hAnsi="StobiSerif" w:cs="Times New Roman"/>
          <w:lang w:eastAsia="en-GB"/>
        </w:rPr>
        <w:t xml:space="preserve">секој работен ден во периодот од 09 до 14 часот на паркингот </w:t>
      </w:r>
      <w:r w:rsidR="00C03C63">
        <w:rPr>
          <w:rFonts w:ascii="StobiSerif" w:eastAsia="Times New Roman" w:hAnsi="StobiSerif" w:cs="Times New Roman"/>
          <w:lang w:eastAsia="en-GB"/>
        </w:rPr>
        <w:t>во ТИРЗ „Скопје 1“ нас. Илинден.</w:t>
      </w:r>
      <w:r w:rsidR="00C03C63" w:rsidRPr="0072213C">
        <w:rPr>
          <w:rFonts w:ascii="StobiSerif" w:eastAsia="Times New Roman" w:hAnsi="StobiSerif" w:cs="Times New Roman"/>
          <w:lang w:eastAsia="en-GB"/>
        </w:rPr>
        <w:t xml:space="preserve"> </w:t>
      </w:r>
    </w:p>
    <w:p w14:paraId="0FBA1A4F" w14:textId="77777777" w:rsidR="00C03C63" w:rsidRPr="0072213C" w:rsidRDefault="00C03C63" w:rsidP="00FA7A09">
      <w:pPr>
        <w:shd w:val="clear" w:color="auto" w:fill="FFFFFF"/>
        <w:spacing w:after="0" w:line="240" w:lineRule="auto"/>
        <w:jc w:val="both"/>
        <w:rPr>
          <w:rFonts w:ascii="StobiSerif" w:eastAsia="Times New Roman" w:hAnsi="StobiSerif" w:cs="Times New Roman"/>
          <w:lang w:eastAsia="en-GB"/>
        </w:rPr>
      </w:pPr>
      <w:r w:rsidRPr="0072213C">
        <w:rPr>
          <w:rFonts w:ascii="StobiSerif" w:eastAsia="Times New Roman" w:hAnsi="StobiSerif" w:cs="Times New Roman"/>
          <w:lang w:eastAsia="en-GB"/>
        </w:rPr>
        <w:t xml:space="preserve">Лице за контакт: </w:t>
      </w:r>
      <w:r>
        <w:rPr>
          <w:rFonts w:ascii="StobiSerif" w:eastAsia="Times New Roman" w:hAnsi="StobiSerif" w:cs="Times New Roman"/>
          <w:lang w:eastAsia="en-GB"/>
        </w:rPr>
        <w:t>Лазар Василев</w:t>
      </w:r>
      <w:r w:rsidRPr="0072213C">
        <w:rPr>
          <w:rFonts w:ascii="StobiSerif" w:eastAsia="Times New Roman" w:hAnsi="StobiSerif" w:cs="Times New Roman"/>
          <w:lang w:eastAsia="en-GB"/>
        </w:rPr>
        <w:t xml:space="preserve"> тел.07</w:t>
      </w:r>
      <w:r>
        <w:rPr>
          <w:rFonts w:ascii="StobiSerif" w:eastAsia="Times New Roman" w:hAnsi="StobiSerif" w:cs="Times New Roman"/>
          <w:lang w:eastAsia="en-GB"/>
        </w:rPr>
        <w:t>5</w:t>
      </w:r>
      <w:r w:rsidRPr="0072213C">
        <w:rPr>
          <w:rFonts w:ascii="StobiSerif" w:eastAsia="Times New Roman" w:hAnsi="StobiSerif" w:cs="Times New Roman"/>
          <w:lang w:eastAsia="en-GB"/>
        </w:rPr>
        <w:t>-306-</w:t>
      </w:r>
      <w:r>
        <w:rPr>
          <w:rFonts w:ascii="StobiSerif" w:eastAsia="Times New Roman" w:hAnsi="StobiSerif" w:cs="Times New Roman"/>
          <w:lang w:eastAsia="en-GB"/>
        </w:rPr>
        <w:t>6</w:t>
      </w:r>
      <w:r w:rsidRPr="0072213C">
        <w:rPr>
          <w:rFonts w:ascii="StobiSerif" w:eastAsia="Times New Roman" w:hAnsi="StobiSerif" w:cs="Times New Roman"/>
          <w:lang w:eastAsia="en-GB"/>
        </w:rPr>
        <w:t>7</w:t>
      </w:r>
      <w:r>
        <w:rPr>
          <w:rFonts w:ascii="StobiSerif" w:eastAsia="Times New Roman" w:hAnsi="StobiSerif" w:cs="Times New Roman"/>
          <w:lang w:eastAsia="en-GB"/>
        </w:rPr>
        <w:t>1 и  Горан Трајковски</w:t>
      </w:r>
      <w:r w:rsidRPr="0072213C">
        <w:rPr>
          <w:rFonts w:ascii="StobiSerif" w:eastAsia="Times New Roman" w:hAnsi="StobiSerif" w:cs="Times New Roman"/>
          <w:lang w:eastAsia="en-GB"/>
        </w:rPr>
        <w:t xml:space="preserve"> тел.07</w:t>
      </w:r>
      <w:r>
        <w:rPr>
          <w:rFonts w:ascii="StobiSerif" w:eastAsia="Times New Roman" w:hAnsi="StobiSerif" w:cs="Times New Roman"/>
          <w:lang w:eastAsia="en-GB"/>
        </w:rPr>
        <w:t>5</w:t>
      </w:r>
      <w:r w:rsidRPr="0072213C">
        <w:rPr>
          <w:rFonts w:ascii="StobiSerif" w:eastAsia="Times New Roman" w:hAnsi="StobiSerif" w:cs="Times New Roman"/>
          <w:lang w:eastAsia="en-GB"/>
        </w:rPr>
        <w:t>-2</w:t>
      </w:r>
      <w:r>
        <w:rPr>
          <w:rFonts w:ascii="StobiSerif" w:eastAsia="Times New Roman" w:hAnsi="StobiSerif" w:cs="Times New Roman"/>
          <w:lang w:eastAsia="en-GB"/>
        </w:rPr>
        <w:t>40</w:t>
      </w:r>
      <w:r w:rsidRPr="0072213C">
        <w:rPr>
          <w:rFonts w:ascii="StobiSerif" w:eastAsia="Times New Roman" w:hAnsi="StobiSerif" w:cs="Times New Roman"/>
          <w:lang w:eastAsia="en-GB"/>
        </w:rPr>
        <w:t>-</w:t>
      </w:r>
      <w:r>
        <w:rPr>
          <w:rFonts w:ascii="StobiSerif" w:eastAsia="Times New Roman" w:hAnsi="StobiSerif" w:cs="Times New Roman"/>
          <w:lang w:eastAsia="en-GB"/>
        </w:rPr>
        <w:t>099</w:t>
      </w:r>
    </w:p>
    <w:p w14:paraId="4199FF99" w14:textId="77777777" w:rsidR="00FA7A09" w:rsidRDefault="00FA7A09" w:rsidP="00FA7A09">
      <w:pPr>
        <w:jc w:val="both"/>
        <w:rPr>
          <w:rFonts w:ascii="StobiSerif Regular" w:hAnsi="StobiSerif Regular" w:cs="StobiSerif Regular"/>
          <w:b/>
          <w:bCs/>
        </w:rPr>
      </w:pPr>
    </w:p>
    <w:p w14:paraId="16AB8D9F" w14:textId="0C98163E" w:rsidR="00FA7A09" w:rsidRPr="00FA7A09" w:rsidRDefault="00FA7A09" w:rsidP="00FA7A09">
      <w:pPr>
        <w:spacing w:after="0" w:line="240" w:lineRule="auto"/>
        <w:jc w:val="both"/>
        <w:rPr>
          <w:rFonts w:ascii="StobiSerif" w:hAnsi="StobiSerif" w:cs="StobiSerif Regular"/>
        </w:rPr>
      </w:pPr>
      <w:r w:rsidRPr="00FA7A09">
        <w:rPr>
          <w:rFonts w:ascii="StobiSerif" w:hAnsi="StobiSerif" w:cs="StobiSerif Regular"/>
          <w:b/>
          <w:bCs/>
        </w:rPr>
        <w:t>II. ПРАВО НА УЧЕСТВО</w:t>
      </w:r>
    </w:p>
    <w:p w14:paraId="4E64DC69" w14:textId="77777777" w:rsidR="00FA7A09" w:rsidRPr="00FA7A09" w:rsidRDefault="00FA7A09" w:rsidP="00874157">
      <w:pPr>
        <w:spacing w:after="0" w:line="240" w:lineRule="auto"/>
        <w:ind w:firstLine="567"/>
        <w:jc w:val="both"/>
        <w:rPr>
          <w:rFonts w:ascii="StobiSerif" w:hAnsi="StobiSerif" w:cs="StobiSerif Regular"/>
        </w:rPr>
      </w:pPr>
      <w:r w:rsidRPr="00FA7A09">
        <w:rPr>
          <w:rFonts w:ascii="StobiSerif" w:hAnsi="StobiSerif" w:cs="StobiSerif Regular"/>
        </w:rPr>
        <w:t xml:space="preserve">Право на учество на електронското јавно наддавање имаат сите домашни и странски физички и правни лица кои можат да се стекнат со сопственост на движни ствари на територијата на Република Северна Македонија согласно со закон.    </w:t>
      </w:r>
    </w:p>
    <w:p w14:paraId="0E688535" w14:textId="77777777" w:rsidR="00FA7A09" w:rsidRPr="00FA7A09" w:rsidRDefault="00FA7A09" w:rsidP="00FA7A09">
      <w:pPr>
        <w:spacing w:after="0" w:line="240" w:lineRule="auto"/>
        <w:jc w:val="both"/>
        <w:rPr>
          <w:rFonts w:ascii="StobiSerif" w:hAnsi="StobiSerif" w:cs="StobiSerif Regular"/>
        </w:rPr>
      </w:pPr>
    </w:p>
    <w:p w14:paraId="5ACB0CA8" w14:textId="77777777" w:rsidR="00FA7A09" w:rsidRPr="00FA7A09" w:rsidRDefault="00FA7A09" w:rsidP="00FA7A09">
      <w:pPr>
        <w:pStyle w:val="WW-Default"/>
        <w:jc w:val="both"/>
        <w:rPr>
          <w:rFonts w:ascii="StobiSerif" w:hAnsi="StobiSerif" w:cs="StobiSerif Regular"/>
          <w:b/>
          <w:bCs/>
          <w:color w:val="auto"/>
          <w:sz w:val="22"/>
          <w:szCs w:val="22"/>
          <w:lang w:val="mk-MK"/>
        </w:rPr>
      </w:pPr>
      <w:r w:rsidRPr="00FA7A09">
        <w:rPr>
          <w:rFonts w:ascii="StobiSerif" w:hAnsi="StobiSerif" w:cs="StobiSerif Regular"/>
          <w:b/>
          <w:bCs/>
          <w:color w:val="auto"/>
          <w:sz w:val="22"/>
          <w:szCs w:val="22"/>
          <w:lang w:val="mk-MK"/>
        </w:rPr>
        <w:t>III. ПОТРЕБНИ ДОКУМЕНТИ</w:t>
      </w:r>
      <w:r w:rsidRPr="00FA7A09">
        <w:rPr>
          <w:rFonts w:ascii="StobiSerif" w:hAnsi="StobiSerif" w:cs="StobiSerif Regular"/>
          <w:b/>
          <w:bCs/>
          <w:color w:val="auto"/>
          <w:sz w:val="22"/>
          <w:szCs w:val="22"/>
          <w:lang w:val="ru-RU"/>
        </w:rPr>
        <w:t xml:space="preserve"> </w:t>
      </w:r>
      <w:r w:rsidRPr="00FA7A09">
        <w:rPr>
          <w:rFonts w:ascii="StobiSerif" w:hAnsi="StobiSerif" w:cs="StobiSerif Regular"/>
          <w:b/>
          <w:bCs/>
          <w:color w:val="auto"/>
          <w:sz w:val="22"/>
          <w:szCs w:val="22"/>
          <w:lang w:val="mk-MK"/>
        </w:rPr>
        <w:t xml:space="preserve">ЗА </w:t>
      </w:r>
      <w:r w:rsidRPr="00FA7A09">
        <w:rPr>
          <w:rFonts w:ascii="StobiSerif" w:hAnsi="StobiSerif" w:cs="StobiSerif Regular"/>
          <w:b/>
          <w:bCs/>
          <w:color w:val="auto"/>
          <w:sz w:val="22"/>
          <w:szCs w:val="22"/>
          <w:lang w:val="ru-RU"/>
        </w:rPr>
        <w:t xml:space="preserve">УЧЕСТВО НА </w:t>
      </w:r>
      <w:r w:rsidRPr="00FA7A09">
        <w:rPr>
          <w:rFonts w:ascii="StobiSerif" w:hAnsi="StobiSerif" w:cs="StobiSerif Regular"/>
          <w:b/>
          <w:bCs/>
          <w:color w:val="auto"/>
          <w:sz w:val="22"/>
          <w:szCs w:val="22"/>
          <w:lang w:val="mk-MK"/>
        </w:rPr>
        <w:t>ЈАВНОТО НАДДАВАЊЕ</w:t>
      </w:r>
    </w:p>
    <w:p w14:paraId="444A1E3E" w14:textId="77777777" w:rsidR="00FA7A09" w:rsidRPr="00FA7A09" w:rsidRDefault="00FA7A09" w:rsidP="00874157">
      <w:pPr>
        <w:spacing w:after="0" w:line="240" w:lineRule="auto"/>
        <w:ind w:firstLine="567"/>
        <w:jc w:val="both"/>
        <w:rPr>
          <w:rFonts w:ascii="StobiSerif" w:eastAsia="StobiSerif Regular" w:hAnsi="StobiSerif" w:cs="StobiSerif Regular"/>
        </w:rPr>
      </w:pPr>
      <w:r w:rsidRPr="00FA7A09">
        <w:rPr>
          <w:rFonts w:ascii="StobiSerif" w:hAnsi="StobiSerif" w:cs="StobiSerif Regular"/>
        </w:rPr>
        <w:t>Пријавувањето за учество на јавното наддавање се врши електронски на следната интернет адреса</w:t>
      </w:r>
      <w:bookmarkStart w:id="6" w:name="_Hlk104191570"/>
      <w:r w:rsidRPr="00FA7A09">
        <w:rPr>
          <w:rFonts w:ascii="StobiSerif" w:hAnsi="StobiSerif" w:cs="StobiSerif Regular"/>
        </w:rPr>
        <w:t xml:space="preserve">: </w:t>
      </w:r>
      <w:r w:rsidRPr="00FA7A09">
        <w:rPr>
          <w:rFonts w:ascii="StobiSerif" w:hAnsi="StobiSerif" w:cs="StobiSerif Regular"/>
          <w:b/>
          <w:bCs/>
        </w:rPr>
        <w:t>е-aukcii.finance.gov.mk</w:t>
      </w:r>
      <w:bookmarkEnd w:id="6"/>
    </w:p>
    <w:p w14:paraId="72069847" w14:textId="4C0BF287" w:rsidR="00FA7A09" w:rsidRPr="00FA7A09" w:rsidRDefault="00FA7A09" w:rsidP="00874157">
      <w:pPr>
        <w:spacing w:after="0" w:line="240" w:lineRule="auto"/>
        <w:jc w:val="both"/>
        <w:rPr>
          <w:rFonts w:ascii="StobiSerif" w:hAnsi="StobiSerif" w:cs="StobiSerif Regular"/>
          <w:b/>
        </w:rPr>
      </w:pPr>
      <w:r w:rsidRPr="00FA7A09">
        <w:rPr>
          <w:rFonts w:ascii="StobiSerif" w:eastAsia="StobiSerif Regular" w:hAnsi="StobiSerif" w:cs="StobiSerif Regular"/>
        </w:rPr>
        <w:t xml:space="preserve"> </w:t>
      </w:r>
      <w:r w:rsidR="00874157">
        <w:rPr>
          <w:rFonts w:ascii="StobiSerif" w:eastAsia="StobiSerif Regular" w:hAnsi="StobiSerif" w:cs="StobiSerif Regular"/>
        </w:rPr>
        <w:t xml:space="preserve">          </w:t>
      </w:r>
      <w:r w:rsidRPr="00FA7A09">
        <w:rPr>
          <w:rFonts w:ascii="StobiSerif" w:hAnsi="StobiSerif" w:cs="StobiSerif Regular"/>
        </w:rPr>
        <w:t>Во прилог, подносителите треба да поднесат:</w:t>
      </w:r>
    </w:p>
    <w:p w14:paraId="020CC080" w14:textId="294C06E3" w:rsidR="00FA7A09" w:rsidRPr="00FA7A09" w:rsidRDefault="00FA7A09" w:rsidP="00FA7A09">
      <w:pPr>
        <w:spacing w:after="0" w:line="240" w:lineRule="auto"/>
        <w:jc w:val="both"/>
        <w:rPr>
          <w:rFonts w:ascii="StobiSerif" w:hAnsi="StobiSerif" w:cs="StobiSerif Regular"/>
        </w:rPr>
      </w:pPr>
      <w:r w:rsidRPr="00FA7A09">
        <w:rPr>
          <w:rFonts w:ascii="StobiSerif" w:hAnsi="StobiSerif" w:cs="StobiSerif Regular"/>
          <w:b/>
        </w:rPr>
        <w:t xml:space="preserve">- </w:t>
      </w:r>
      <w:r w:rsidRPr="00D8187C">
        <w:rPr>
          <w:rFonts w:ascii="StobiSerif" w:hAnsi="StobiSerif"/>
        </w:rPr>
        <w:t>Депозитот</w:t>
      </w:r>
      <w:r w:rsidRPr="00D8187C">
        <w:rPr>
          <w:rFonts w:ascii="StobiSerif" w:hAnsi="StobiSerif" w:cs="Arial"/>
        </w:rPr>
        <w:t xml:space="preserve"> </w:t>
      </w:r>
      <w:r w:rsidRPr="00D8187C">
        <w:rPr>
          <w:rFonts w:ascii="StobiSerif" w:hAnsi="StobiSerif"/>
        </w:rPr>
        <w:t>за</w:t>
      </w:r>
      <w:r w:rsidRPr="00D8187C">
        <w:rPr>
          <w:rFonts w:ascii="StobiSerif" w:hAnsi="StobiSerif" w:cs="Arial"/>
        </w:rPr>
        <w:t xml:space="preserve"> </w:t>
      </w:r>
      <w:r w:rsidRPr="00D8187C">
        <w:rPr>
          <w:rFonts w:ascii="StobiSerif" w:hAnsi="StobiSerif"/>
        </w:rPr>
        <w:t>учество</w:t>
      </w:r>
      <w:r w:rsidRPr="00D8187C">
        <w:rPr>
          <w:rFonts w:ascii="StobiSerif" w:hAnsi="StobiSerif" w:cs="Arial"/>
        </w:rPr>
        <w:t xml:space="preserve"> </w:t>
      </w:r>
      <w:r w:rsidRPr="00FA7A09">
        <w:rPr>
          <w:rFonts w:ascii="StobiSerif" w:hAnsi="StobiSerif" w:cs="StobiSerif Regular"/>
        </w:rPr>
        <w:t>за сериозност на понудата во висина од 2% од проценетата вредност на движната ствар на износ од</w:t>
      </w:r>
      <w:r w:rsidRPr="00FA7A09">
        <w:rPr>
          <w:rFonts w:ascii="StobiSerif" w:hAnsi="StobiSerif" w:cs="StobiSerif Regular"/>
          <w:b/>
          <w:bCs/>
        </w:rPr>
        <w:t xml:space="preserve"> </w:t>
      </w:r>
      <w:r w:rsidR="00874157">
        <w:rPr>
          <w:rFonts w:ascii="StobiSerif" w:hAnsi="StobiSerif"/>
        </w:rPr>
        <w:t xml:space="preserve">5.522,00 </w:t>
      </w:r>
      <w:r w:rsidRPr="00FA7A09">
        <w:rPr>
          <w:rFonts w:ascii="StobiSerif" w:eastAsia="TimesNewRomanPSMT" w:hAnsi="StobiSerif" w:cs="StobiSerif Regular"/>
          <w:bCs/>
        </w:rPr>
        <w:t>денари</w:t>
      </w:r>
      <w:r w:rsidR="00874157">
        <w:rPr>
          <w:rFonts w:ascii="StobiSerif" w:eastAsia="TimesNewRomanPSMT" w:hAnsi="StobiSerif" w:cs="StobiSerif Regular"/>
          <w:bCs/>
        </w:rPr>
        <w:t>.</w:t>
      </w:r>
      <w:r w:rsidRPr="00FA7A09">
        <w:rPr>
          <w:rFonts w:ascii="StobiSerif" w:hAnsi="StobiSerif" w:cs="StobiSerif Regular"/>
        </w:rPr>
        <w:t xml:space="preserve"> како и:</w:t>
      </w:r>
    </w:p>
    <w:p w14:paraId="77A7BD37" w14:textId="77777777" w:rsidR="00FA7A09" w:rsidRPr="00FA7A09" w:rsidRDefault="00FA7A09" w:rsidP="00FA7A09">
      <w:pPr>
        <w:spacing w:after="0" w:line="240" w:lineRule="auto"/>
        <w:jc w:val="both"/>
        <w:rPr>
          <w:rFonts w:ascii="StobiSerif" w:hAnsi="StobiSerif" w:cs="StobiSerif Regular"/>
        </w:rPr>
      </w:pPr>
      <w:r w:rsidRPr="00FA7A09">
        <w:rPr>
          <w:rFonts w:ascii="StobiSerif" w:hAnsi="StobiSerif" w:cs="StobiSerif Regular"/>
          <w:b/>
          <w:bCs/>
        </w:rPr>
        <w:t xml:space="preserve">а) </w:t>
      </w:r>
      <w:r w:rsidRPr="00FA7A09">
        <w:rPr>
          <w:rFonts w:ascii="StobiSerif" w:hAnsi="StobiSerif" w:cs="StobiSerif Regular"/>
          <w:b/>
          <w:bCs/>
          <w:i/>
          <w:iCs/>
        </w:rPr>
        <w:t>за правни лица</w:t>
      </w:r>
    </w:p>
    <w:p w14:paraId="7912DC2A" w14:textId="77777777" w:rsidR="00FA7A09" w:rsidRPr="00FA7A09" w:rsidRDefault="00FA7A09" w:rsidP="00FA7A09">
      <w:pPr>
        <w:spacing w:after="0" w:line="240" w:lineRule="auto"/>
        <w:jc w:val="both"/>
        <w:rPr>
          <w:rFonts w:ascii="StobiSerif" w:hAnsi="StobiSerif" w:cs="StobiSerif Regular"/>
        </w:rPr>
      </w:pPr>
      <w:r w:rsidRPr="00FA7A09">
        <w:rPr>
          <w:rFonts w:ascii="StobiSerif" w:hAnsi="StobiSerif" w:cs="StobiSerif Regular"/>
        </w:rPr>
        <w:t>- тековна состојба од Централен регистар на Република Северна Македонија, односно соодветен документ издаден од надлежен орган од земјата каде што е регистриран правниот субјект не постар од 6 месеци од денот на издавањето;</w:t>
      </w:r>
    </w:p>
    <w:p w14:paraId="6EFBF5EC" w14:textId="77777777" w:rsidR="00FA7A09" w:rsidRPr="00FA7A09" w:rsidRDefault="00FA7A09" w:rsidP="00FA7A09">
      <w:pPr>
        <w:spacing w:after="0" w:line="240" w:lineRule="auto"/>
        <w:jc w:val="both"/>
        <w:rPr>
          <w:rFonts w:ascii="StobiSerif" w:hAnsi="StobiSerif" w:cs="StobiSerif Regular"/>
        </w:rPr>
      </w:pPr>
      <w:r w:rsidRPr="00FA7A09">
        <w:rPr>
          <w:rFonts w:ascii="StobiSerif" w:hAnsi="StobiSerif" w:cs="StobiSerif Regular"/>
          <w:b/>
          <w:bCs/>
        </w:rPr>
        <w:t xml:space="preserve">б) </w:t>
      </w:r>
      <w:r w:rsidRPr="00FA7A09">
        <w:rPr>
          <w:rFonts w:ascii="StobiSerif" w:hAnsi="StobiSerif" w:cs="StobiSerif Regular"/>
          <w:b/>
          <w:bCs/>
          <w:i/>
          <w:iCs/>
        </w:rPr>
        <w:t>за физички лица</w:t>
      </w:r>
    </w:p>
    <w:p w14:paraId="53164995" w14:textId="5AF965C2" w:rsidR="00FA7A09" w:rsidRDefault="00FA7A09" w:rsidP="00FA7A09">
      <w:pPr>
        <w:spacing w:after="0" w:line="240" w:lineRule="auto"/>
        <w:jc w:val="both"/>
        <w:rPr>
          <w:rFonts w:ascii="StobiSerif" w:hAnsi="StobiSerif" w:cs="StobiSerif Regular"/>
          <w:b/>
          <w:bCs/>
        </w:rPr>
      </w:pPr>
      <w:r w:rsidRPr="00FA7A09">
        <w:rPr>
          <w:rFonts w:ascii="StobiSerif" w:hAnsi="StobiSerif" w:cs="StobiSerif Regular"/>
        </w:rPr>
        <w:t>- копија од важечка лична карта или од патна исправа</w:t>
      </w:r>
      <w:r w:rsidRPr="00FA7A09">
        <w:rPr>
          <w:rFonts w:ascii="StobiSerif" w:hAnsi="StobiSerif" w:cs="StobiSerif Regular"/>
          <w:b/>
          <w:bCs/>
        </w:rPr>
        <w:t>.</w:t>
      </w:r>
    </w:p>
    <w:p w14:paraId="2CC1AB41" w14:textId="77777777" w:rsidR="00C9712E" w:rsidRPr="00FA7A09" w:rsidRDefault="00C9712E" w:rsidP="00FA7A09">
      <w:pPr>
        <w:spacing w:after="0" w:line="240" w:lineRule="auto"/>
        <w:jc w:val="both"/>
        <w:rPr>
          <w:rFonts w:ascii="StobiSerif" w:hAnsi="StobiSerif" w:cs="StobiSerif Regular"/>
          <w:b/>
          <w:bCs/>
        </w:rPr>
      </w:pPr>
    </w:p>
    <w:p w14:paraId="572E2436" w14:textId="509E375E" w:rsidR="00FA7A09" w:rsidRPr="00FA7A09" w:rsidRDefault="00874157" w:rsidP="00C73C99">
      <w:pPr>
        <w:shd w:val="clear" w:color="auto" w:fill="FFFFFF"/>
        <w:spacing w:after="0" w:line="240" w:lineRule="auto"/>
        <w:jc w:val="both"/>
        <w:rPr>
          <w:rFonts w:ascii="StobiSerif" w:hAnsi="StobiSerif" w:cs="StobiSerif Regular"/>
        </w:rPr>
      </w:pPr>
      <w:r w:rsidRPr="00D8187C">
        <w:rPr>
          <w:rFonts w:ascii="StobiSerif" w:hAnsi="StobiSerif"/>
        </w:rPr>
        <w:t>Депозитот</w:t>
      </w:r>
      <w:r w:rsidRPr="00D8187C">
        <w:rPr>
          <w:rFonts w:ascii="StobiSerif" w:hAnsi="StobiSerif" w:cs="Arial"/>
        </w:rPr>
        <w:t xml:space="preserve"> </w:t>
      </w:r>
      <w:r w:rsidRPr="00D8187C">
        <w:rPr>
          <w:rFonts w:ascii="StobiSerif" w:hAnsi="StobiSerif"/>
        </w:rPr>
        <w:t>за</w:t>
      </w:r>
      <w:r w:rsidRPr="00D8187C">
        <w:rPr>
          <w:rFonts w:ascii="StobiSerif" w:hAnsi="StobiSerif" w:cs="Arial"/>
        </w:rPr>
        <w:t xml:space="preserve"> </w:t>
      </w:r>
      <w:r w:rsidRPr="00D8187C">
        <w:rPr>
          <w:rFonts w:ascii="StobiSerif" w:hAnsi="StobiSerif"/>
        </w:rPr>
        <w:t>учество</w:t>
      </w:r>
      <w:r w:rsidRPr="00D8187C">
        <w:rPr>
          <w:rFonts w:ascii="StobiSerif" w:hAnsi="StobiSerif" w:cs="Arial"/>
        </w:rPr>
        <w:t xml:space="preserve"> </w:t>
      </w:r>
      <w:r w:rsidRPr="00D8187C">
        <w:rPr>
          <w:rFonts w:ascii="StobiSerif" w:hAnsi="StobiSerif"/>
        </w:rPr>
        <w:t>на</w:t>
      </w:r>
      <w:r w:rsidRPr="00D8187C">
        <w:rPr>
          <w:rFonts w:ascii="StobiSerif" w:hAnsi="StobiSerif" w:cs="Arial"/>
        </w:rPr>
        <w:t xml:space="preserve"> </w:t>
      </w:r>
      <w:r w:rsidRPr="00D8187C">
        <w:rPr>
          <w:rFonts w:ascii="StobiSerif" w:hAnsi="StobiSerif"/>
        </w:rPr>
        <w:t>јавното</w:t>
      </w:r>
      <w:r w:rsidRPr="00D8187C">
        <w:rPr>
          <w:rFonts w:ascii="StobiSerif" w:hAnsi="StobiSerif" w:cs="Arial"/>
        </w:rPr>
        <w:t xml:space="preserve"> </w:t>
      </w:r>
      <w:r w:rsidRPr="00D8187C">
        <w:rPr>
          <w:rFonts w:ascii="StobiSerif" w:hAnsi="StobiSerif"/>
        </w:rPr>
        <w:t>наддавање</w:t>
      </w:r>
      <w:r w:rsidRPr="00D8187C">
        <w:rPr>
          <w:rFonts w:ascii="StobiSerif" w:hAnsi="StobiSerif" w:cs="Arial"/>
        </w:rPr>
        <w:t xml:space="preserve"> </w:t>
      </w:r>
      <w:r w:rsidRPr="0072213C">
        <w:rPr>
          <w:rFonts w:ascii="StobiSerif" w:eastAsia="Times New Roman" w:hAnsi="StobiSerif" w:cs="Times New Roman"/>
          <w:lang w:eastAsia="en-GB"/>
        </w:rPr>
        <w:t xml:space="preserve">во висина од 2 % од проценетата вредност </w:t>
      </w:r>
      <w:r w:rsidRPr="00D8187C">
        <w:rPr>
          <w:rFonts w:ascii="StobiSerif" w:hAnsi="StobiSerif"/>
        </w:rPr>
        <w:t>изнесува</w:t>
      </w:r>
      <w:r>
        <w:rPr>
          <w:rFonts w:ascii="StobiSerif" w:hAnsi="StobiSerif"/>
        </w:rPr>
        <w:t xml:space="preserve"> 5.522,00 денари</w:t>
      </w:r>
      <w:r>
        <w:rPr>
          <w:rFonts w:ascii="StobiSerif" w:hAnsi="StobiSerif" w:cs="Arial"/>
        </w:rPr>
        <w:t xml:space="preserve"> </w:t>
      </w:r>
      <w:r w:rsidR="00FA7A09" w:rsidRPr="00FA7A09">
        <w:rPr>
          <w:rFonts w:ascii="StobiSerif" w:hAnsi="StobiSerif" w:cs="StobiSerif Regular"/>
          <w:bCs/>
        </w:rPr>
        <w:t xml:space="preserve">до истекот на рокот за пријавување се поднесуваат и во писмена форма (во оригинал) до </w:t>
      </w:r>
      <w:r w:rsidR="00C73C99" w:rsidRPr="0072213C">
        <w:rPr>
          <w:rFonts w:ascii="StobiSerif" w:eastAsia="Times New Roman" w:hAnsi="StobiSerif" w:cs="Times New Roman"/>
          <w:b/>
          <w:lang w:eastAsia="en-GB"/>
        </w:rPr>
        <w:t xml:space="preserve">Комисија за продажба на движни ствари </w:t>
      </w:r>
      <w:r w:rsidR="00C73C99">
        <w:rPr>
          <w:rFonts w:ascii="StobiSerif" w:eastAsia="Times New Roman" w:hAnsi="StobiSerif" w:cs="Times New Roman"/>
          <w:b/>
          <w:lang w:eastAsia="en-GB"/>
        </w:rPr>
        <w:t xml:space="preserve">на </w:t>
      </w:r>
      <w:bookmarkStart w:id="7" w:name="_Hlk104193756"/>
      <w:r w:rsidR="00C73C99">
        <w:rPr>
          <w:rFonts w:ascii="StobiSerif" w:eastAsia="Times New Roman" w:hAnsi="StobiSerif" w:cs="Times New Roman"/>
          <w:b/>
          <w:lang w:eastAsia="en-GB"/>
        </w:rPr>
        <w:t xml:space="preserve">Дирекцијата за Технолошки индустриски развојни зони </w:t>
      </w:r>
      <w:bookmarkEnd w:id="7"/>
      <w:r w:rsidR="00FA7A09" w:rsidRPr="00FA7A09">
        <w:rPr>
          <w:rFonts w:ascii="StobiSerif" w:hAnsi="StobiSerif" w:cs="StobiSerif Regular"/>
          <w:bCs/>
        </w:rPr>
        <w:t>на адреса: бул.„</w:t>
      </w:r>
      <w:r w:rsidR="00C73C99">
        <w:rPr>
          <w:rFonts w:ascii="StobiSerif" w:hAnsi="StobiSerif" w:cs="StobiSerif Regular"/>
          <w:bCs/>
        </w:rPr>
        <w:t>Партизански одреди</w:t>
      </w:r>
      <w:r w:rsidR="00FA7A09" w:rsidRPr="00FA7A09">
        <w:rPr>
          <w:rFonts w:ascii="StobiSerif" w:hAnsi="StobiSerif" w:cs="StobiSerif Regular"/>
          <w:bCs/>
        </w:rPr>
        <w:t>“ бр.</w:t>
      </w:r>
      <w:r w:rsidR="00C73C99">
        <w:rPr>
          <w:rFonts w:ascii="StobiSerif" w:hAnsi="StobiSerif" w:cs="StobiSerif Regular"/>
          <w:bCs/>
        </w:rPr>
        <w:t>2-</w:t>
      </w:r>
      <w:r w:rsidR="00FA7A09" w:rsidRPr="00FA7A09">
        <w:rPr>
          <w:rFonts w:ascii="StobiSerif" w:hAnsi="StobiSerif" w:cs="StobiSerif Regular"/>
          <w:bCs/>
        </w:rPr>
        <w:t xml:space="preserve"> Скопје, со назнака на пликот „НЕ ОТВАРАЈ“.</w:t>
      </w:r>
    </w:p>
    <w:p w14:paraId="20302048" w14:textId="77777777" w:rsidR="00FA7A09" w:rsidRPr="00FA7A09" w:rsidRDefault="00FA7A09" w:rsidP="00FA7A09">
      <w:pPr>
        <w:pStyle w:val="WW-Default"/>
        <w:jc w:val="both"/>
        <w:rPr>
          <w:rFonts w:ascii="StobiSerif" w:eastAsia="SimSun" w:hAnsi="StobiSerif" w:cs="StobiSerif Regular"/>
          <w:color w:val="auto"/>
          <w:sz w:val="22"/>
          <w:szCs w:val="22"/>
          <w:lang w:val="mk-MK" w:bidi="hi-IN"/>
        </w:rPr>
      </w:pPr>
    </w:p>
    <w:p w14:paraId="07F6833D" w14:textId="77777777" w:rsidR="00315DE5" w:rsidRDefault="00315DE5" w:rsidP="00FA7A09">
      <w:pPr>
        <w:pStyle w:val="WW-Default"/>
        <w:jc w:val="both"/>
        <w:rPr>
          <w:rFonts w:ascii="StobiSerif" w:eastAsia="StobiSerif Regular" w:hAnsi="StobiSerif" w:cs="StobiSerif Regular"/>
          <w:b/>
          <w:bCs/>
          <w:color w:val="auto"/>
          <w:sz w:val="22"/>
          <w:szCs w:val="22"/>
          <w:lang w:val="mk-MK"/>
        </w:rPr>
      </w:pPr>
    </w:p>
    <w:p w14:paraId="2ECBD7A9" w14:textId="77777777" w:rsidR="00315DE5" w:rsidRDefault="00315DE5" w:rsidP="00FA7A09">
      <w:pPr>
        <w:pStyle w:val="WW-Default"/>
        <w:jc w:val="both"/>
        <w:rPr>
          <w:rFonts w:ascii="StobiSerif" w:eastAsia="StobiSerif Regular" w:hAnsi="StobiSerif" w:cs="StobiSerif Regular"/>
          <w:b/>
          <w:bCs/>
          <w:color w:val="auto"/>
          <w:sz w:val="22"/>
          <w:szCs w:val="22"/>
          <w:lang w:val="mk-MK"/>
        </w:rPr>
      </w:pPr>
    </w:p>
    <w:p w14:paraId="71533CE0" w14:textId="17157F93" w:rsidR="00FA7A09" w:rsidRPr="00FA7A09" w:rsidRDefault="00FA7A09" w:rsidP="00FA7A09">
      <w:pPr>
        <w:pStyle w:val="WW-Default"/>
        <w:jc w:val="both"/>
        <w:rPr>
          <w:rFonts w:ascii="StobiSerif" w:hAnsi="StobiSerif" w:cs="StobiSerif Regular"/>
          <w:color w:val="auto"/>
          <w:sz w:val="22"/>
          <w:szCs w:val="22"/>
          <w:lang w:val="ru-RU"/>
        </w:rPr>
      </w:pPr>
      <w:r w:rsidRPr="00FA7A09">
        <w:rPr>
          <w:rFonts w:ascii="StobiSerif" w:eastAsia="StobiSerif Regular" w:hAnsi="StobiSerif" w:cs="StobiSerif Regular"/>
          <w:b/>
          <w:bCs/>
          <w:color w:val="auto"/>
          <w:sz w:val="22"/>
          <w:szCs w:val="22"/>
          <w:lang w:val="mk-MK"/>
        </w:rPr>
        <w:t>IV</w:t>
      </w:r>
      <w:r w:rsidRPr="00FA7A09">
        <w:rPr>
          <w:rFonts w:ascii="StobiSerif" w:hAnsi="StobiSerif" w:cs="StobiSerif Regular"/>
          <w:b/>
          <w:bCs/>
          <w:color w:val="auto"/>
          <w:sz w:val="22"/>
          <w:szCs w:val="22"/>
          <w:lang w:val="ru-RU"/>
        </w:rPr>
        <w:t xml:space="preserve">. РОК ЗА </w:t>
      </w:r>
      <w:r w:rsidRPr="00FA7A09">
        <w:rPr>
          <w:rFonts w:ascii="StobiSerif" w:hAnsi="StobiSerif" w:cs="StobiSerif Regular"/>
          <w:b/>
          <w:bCs/>
          <w:color w:val="auto"/>
          <w:sz w:val="22"/>
          <w:szCs w:val="22"/>
          <w:lang w:val="mk-MK"/>
        </w:rPr>
        <w:t>ПРИЈАВУВАЊЕ</w:t>
      </w:r>
      <w:r w:rsidRPr="00FA7A09">
        <w:rPr>
          <w:rFonts w:ascii="StobiSerif" w:hAnsi="StobiSerif" w:cs="StobiSerif Regular"/>
          <w:b/>
          <w:bCs/>
          <w:color w:val="auto"/>
          <w:sz w:val="22"/>
          <w:szCs w:val="22"/>
          <w:lang w:val="ru-RU"/>
        </w:rPr>
        <w:t xml:space="preserve"> </w:t>
      </w:r>
    </w:p>
    <w:p w14:paraId="21534B99" w14:textId="67C0A9D3" w:rsidR="00FA7A09" w:rsidRPr="00FA7A09" w:rsidRDefault="00FA7A09" w:rsidP="00C2231D">
      <w:pPr>
        <w:spacing w:after="0" w:line="240" w:lineRule="auto"/>
        <w:ind w:firstLine="567"/>
        <w:jc w:val="both"/>
        <w:rPr>
          <w:rFonts w:ascii="StobiSerif" w:hAnsi="StobiSerif" w:cs="StobiSerif Regular"/>
          <w:color w:val="FF0000"/>
        </w:rPr>
      </w:pPr>
      <w:r w:rsidRPr="00FA7A09">
        <w:rPr>
          <w:rFonts w:ascii="StobiSerif" w:hAnsi="StobiSerif" w:cs="StobiSerif Regular"/>
        </w:rPr>
        <w:t xml:space="preserve">За учество на јавното наддавање, учесниците се должни електронски да се пријават </w:t>
      </w:r>
      <w:r w:rsidRPr="00696E5E">
        <w:rPr>
          <w:rFonts w:ascii="StobiSerif" w:hAnsi="StobiSerif" w:cs="StobiSerif Regular"/>
          <w:b/>
          <w:bCs/>
        </w:rPr>
        <w:t>до истекот на 10-от ден</w:t>
      </w:r>
      <w:r w:rsidRPr="00FA7A09">
        <w:rPr>
          <w:rFonts w:ascii="StobiSerif" w:hAnsi="StobiSerif" w:cs="StobiSerif Regular"/>
        </w:rPr>
        <w:t>, сметано од денот на објавување на објавата во дневните весници и на интернет страницата</w:t>
      </w:r>
      <w:r w:rsidR="00C2231D">
        <w:rPr>
          <w:rFonts w:ascii="StobiSerif" w:hAnsi="StobiSerif" w:cs="StobiSerif Regular"/>
        </w:rPr>
        <w:t xml:space="preserve"> </w:t>
      </w:r>
      <w:r w:rsidR="00C2231D" w:rsidRPr="00E367A1">
        <w:rPr>
          <w:rFonts w:ascii="StobiSerif" w:hAnsi="StobiSerif" w:cs="StobiSerif Regular"/>
          <w:b/>
          <w:bCs/>
        </w:rPr>
        <w:t>https</w:t>
      </w:r>
      <w:r w:rsidR="00C2231D" w:rsidRPr="00C2231D">
        <w:rPr>
          <w:rFonts w:ascii="StobiSerif" w:hAnsi="StobiSerif" w:cs="StobiSerif Regular"/>
          <w:b/>
          <w:bCs/>
        </w:rPr>
        <w:t>:</w:t>
      </w:r>
      <w:r w:rsidR="00C2231D" w:rsidRPr="00C2231D">
        <w:rPr>
          <w:rFonts w:ascii="StobiSerif" w:hAnsi="StobiSerif" w:cs="StobiSerif Regular"/>
          <w:b/>
          <w:bCs/>
          <w:lang w:val="ru-RU"/>
        </w:rPr>
        <w:t>//</w:t>
      </w:r>
      <w:r w:rsidR="00C2231D" w:rsidRPr="00C2231D">
        <w:rPr>
          <w:rFonts w:ascii="StobiSerif" w:hAnsi="StobiSerif" w:cs="StobiSerif Regular"/>
          <w:b/>
          <w:bCs/>
        </w:rPr>
        <w:t>е-aukcii.finance.gov.mk</w:t>
      </w:r>
      <w:r w:rsidR="00C2231D" w:rsidRPr="00C2231D">
        <w:rPr>
          <w:rFonts w:ascii="StobiSerif" w:hAnsi="StobiSerif" w:cs="StobiSerif Regular"/>
          <w:b/>
          <w:bCs/>
          <w:lang w:val="ru-RU"/>
        </w:rPr>
        <w:t>/.</w:t>
      </w:r>
      <w:r w:rsidRPr="00FA7A09">
        <w:rPr>
          <w:rFonts w:ascii="StobiSerif" w:hAnsi="StobiSerif" w:cs="StobiSerif Regular"/>
        </w:rPr>
        <w:t xml:space="preserve"> </w:t>
      </w:r>
    </w:p>
    <w:p w14:paraId="1387E78E" w14:textId="77777777" w:rsidR="00FA7A09" w:rsidRPr="00FA7A09" w:rsidRDefault="00FA7A09" w:rsidP="00C2231D">
      <w:pPr>
        <w:spacing w:after="0" w:line="240" w:lineRule="auto"/>
        <w:ind w:firstLine="567"/>
        <w:jc w:val="both"/>
        <w:rPr>
          <w:rFonts w:ascii="StobiSerif" w:hAnsi="StobiSerif" w:cs="StobiSerif Regular"/>
        </w:rPr>
      </w:pPr>
      <w:r w:rsidRPr="00FA7A09">
        <w:rPr>
          <w:rFonts w:ascii="StobiSerif" w:hAnsi="StobiSerif" w:cs="StobiSerif Regular"/>
        </w:rPr>
        <w:t xml:space="preserve">Комисијата, на подносителите кои во системот за електронско јавно наддавање се пријавиле со комплет документи во прилог, наведени во точка III од објавата, во рок од три дена по истекот на времетраењето на објавата ќе им достави корисничко име и шифра за учество на јавното наддавање, а на подносителите на пријавите кои не доставиле комплетна документација ќе им достави известување со образложение дека нема да учествуваат на јавното наддавање.   </w:t>
      </w:r>
    </w:p>
    <w:p w14:paraId="5FCAE430" w14:textId="77777777" w:rsidR="00FA7A09" w:rsidRPr="00FA7A09" w:rsidRDefault="00FA7A09" w:rsidP="00FA7A09">
      <w:pPr>
        <w:spacing w:after="0" w:line="240" w:lineRule="auto"/>
        <w:jc w:val="both"/>
        <w:rPr>
          <w:rFonts w:ascii="StobiSerif" w:hAnsi="StobiSerif" w:cs="StobiSerif Regular"/>
        </w:rPr>
      </w:pPr>
    </w:p>
    <w:p w14:paraId="54562026" w14:textId="77777777" w:rsidR="00EE5E57" w:rsidRPr="00EE5E57" w:rsidRDefault="00EE5E57" w:rsidP="00EE5E57">
      <w:pPr>
        <w:spacing w:after="0" w:line="240" w:lineRule="auto"/>
        <w:rPr>
          <w:rFonts w:ascii="StobiSerif" w:eastAsia="StobiSerif Regular" w:hAnsi="StobiSerif" w:cs="StobiSerif Regular"/>
          <w:b/>
        </w:rPr>
      </w:pPr>
      <w:r w:rsidRPr="00EE5E57">
        <w:rPr>
          <w:rFonts w:ascii="StobiSerif" w:eastAsia="StobiSerif Regular" w:hAnsi="StobiSerif" w:cs="StobiSerif Regular"/>
          <w:b/>
        </w:rPr>
        <w:t>V</w:t>
      </w:r>
      <w:r w:rsidRPr="00EE5E57">
        <w:rPr>
          <w:rFonts w:ascii="StobiSerif" w:eastAsia="StobiSerif Regular" w:hAnsi="StobiSerif" w:cs="StobiSerif Regular"/>
          <w:b/>
          <w:lang w:val="ru-RU"/>
        </w:rPr>
        <w:t xml:space="preserve">. </w:t>
      </w:r>
      <w:r w:rsidRPr="00EE5E57">
        <w:rPr>
          <w:rFonts w:ascii="StobiSerif" w:eastAsia="StobiSerif Regular" w:hAnsi="StobiSerif" w:cs="StobiSerif Regular"/>
          <w:b/>
        </w:rPr>
        <w:t>НАЧИН И ПОСТАПКА ЗА СПРОВЕДУВАЊЕ НА ЈАВНОТО НАДДАВАЊЕ</w:t>
      </w:r>
    </w:p>
    <w:p w14:paraId="5F24E637" w14:textId="77777777" w:rsidR="00EE5E57" w:rsidRPr="00EE5E57" w:rsidRDefault="00EE5E57" w:rsidP="00EE5E57">
      <w:pPr>
        <w:spacing w:after="0" w:line="240" w:lineRule="auto"/>
        <w:jc w:val="both"/>
        <w:rPr>
          <w:rFonts w:ascii="StobiSerif" w:hAnsi="StobiSerif" w:cs="StobiSerif Regular"/>
        </w:rPr>
      </w:pPr>
      <w:r w:rsidRPr="00EE5E57">
        <w:rPr>
          <w:rFonts w:ascii="StobiSerif" w:hAnsi="StobiSerif" w:cs="StobiSerif Regular"/>
          <w:b/>
          <w:bCs/>
        </w:rPr>
        <w:t>1.</w:t>
      </w:r>
      <w:r w:rsidRPr="00EE5E57">
        <w:rPr>
          <w:rFonts w:ascii="StobiSerif" w:hAnsi="StobiSerif" w:cs="StobiSerif Regular"/>
        </w:rPr>
        <w:t xml:space="preserve"> Јавното наддавање се спроведува во согласност со одредбите во член 26, член 48 и член 49 од Законот за користење и располагање со стварите во државна сопственост и со стварите во општинска сопственост („Службен весник на Република Македонија“ бр.78/15, 106/15, 153/15, 190/16 и 21/18 и „Службен весник на Република Северна Македонија“ бр.101/2019, 275/19 и 122/21).</w:t>
      </w:r>
    </w:p>
    <w:p w14:paraId="25A0B2B6" w14:textId="77777777" w:rsidR="00EE5E57" w:rsidRPr="00EE5E57" w:rsidRDefault="00EE5E57" w:rsidP="00EE5E57">
      <w:pPr>
        <w:spacing w:after="0" w:line="240" w:lineRule="auto"/>
        <w:jc w:val="both"/>
        <w:rPr>
          <w:rFonts w:ascii="StobiSerif" w:hAnsi="StobiSerif" w:cs="StobiSerif Regular"/>
          <w:b/>
        </w:rPr>
      </w:pPr>
      <w:r w:rsidRPr="00EE5E57">
        <w:rPr>
          <w:rFonts w:ascii="StobiSerif" w:hAnsi="StobiSerif" w:cs="StobiSerif Regular"/>
          <w:b/>
        </w:rPr>
        <w:t xml:space="preserve">2. </w:t>
      </w:r>
      <w:r w:rsidRPr="00EE5E57">
        <w:rPr>
          <w:rFonts w:ascii="StobiSerif" w:hAnsi="StobiSerif" w:cs="StobiSerif Regular"/>
        </w:rPr>
        <w:t>За да се одржи  јавното наддавање, потребно е да има најмалку еден учесник</w:t>
      </w:r>
      <w:r w:rsidRPr="00EE5E57">
        <w:rPr>
          <w:rFonts w:ascii="StobiSerif" w:hAnsi="StobiSerif" w:cs="StobiSerif Regular"/>
          <w:lang w:val="ru-RU"/>
        </w:rPr>
        <w:t>.</w:t>
      </w:r>
    </w:p>
    <w:p w14:paraId="20F4A4B8" w14:textId="77777777" w:rsidR="00EE5E57" w:rsidRPr="00EE5E57" w:rsidRDefault="00EE5E57" w:rsidP="00EE5E57">
      <w:pPr>
        <w:spacing w:after="0" w:line="240" w:lineRule="auto"/>
        <w:jc w:val="both"/>
        <w:rPr>
          <w:rFonts w:ascii="StobiSerif" w:hAnsi="StobiSerif" w:cs="StobiSerif Regular"/>
          <w:b/>
        </w:rPr>
      </w:pPr>
      <w:r w:rsidRPr="00EE5E57">
        <w:rPr>
          <w:rFonts w:ascii="StobiSerif" w:hAnsi="StobiSerif" w:cs="StobiSerif Regular"/>
          <w:b/>
        </w:rPr>
        <w:t>3.</w:t>
      </w:r>
      <w:r w:rsidRPr="00EE5E57">
        <w:rPr>
          <w:rFonts w:ascii="StobiSerif" w:hAnsi="StobiSerif" w:cs="StobiSerif Regular"/>
        </w:rPr>
        <w:t xml:space="preserve"> За најповолен понудувач на јавното наддавање се смета учесникот што понудил последна цена, која претставува највисока цена за продажба на движните ствари.</w:t>
      </w:r>
    </w:p>
    <w:p w14:paraId="645FEDF3" w14:textId="120B6A4A" w:rsidR="00EE5E57" w:rsidRPr="00EE5E57" w:rsidRDefault="00EE5E57" w:rsidP="00EE5E57">
      <w:pPr>
        <w:spacing w:after="0" w:line="240" w:lineRule="auto"/>
        <w:jc w:val="both"/>
        <w:rPr>
          <w:rFonts w:ascii="StobiSerif" w:hAnsi="StobiSerif" w:cs="StobiSerif Regular"/>
          <w:b/>
        </w:rPr>
      </w:pPr>
      <w:r w:rsidRPr="00EE5E57">
        <w:rPr>
          <w:rFonts w:ascii="StobiSerif" w:hAnsi="StobiSerif" w:cs="StobiSerif Regular"/>
          <w:b/>
        </w:rPr>
        <w:t>4.</w:t>
      </w:r>
      <w:r w:rsidRPr="00EE5E57">
        <w:rPr>
          <w:rFonts w:ascii="StobiSerif" w:hAnsi="StobiSerif" w:cs="StobiSerif Regular"/>
        </w:rPr>
        <w:t xml:space="preserve"> Најповолниот понудувач е должен во рок од 15 дена од приемот на писменото известување за избор, да уплати средства согласно постигнатата крајна цена од наддавањето, во спротивно нема да се пристапи кон склучување договор, а </w:t>
      </w:r>
      <w:r w:rsidR="00C9712E">
        <w:rPr>
          <w:rFonts w:ascii="StobiSerif" w:hAnsi="StobiSerif" w:cs="StobiSerif Regular"/>
        </w:rPr>
        <w:t>депозитот</w:t>
      </w:r>
      <w:r w:rsidRPr="00EE5E57">
        <w:rPr>
          <w:rFonts w:ascii="StobiSerif" w:hAnsi="StobiSerif" w:cs="StobiSerif Regular"/>
        </w:rPr>
        <w:t xml:space="preserve"> за сериозност на понудата ќе биде активирана и понудувачот нема да може да учествува на секое идно јавно наддавање за предметните движни ствари во период од 1 година. </w:t>
      </w:r>
      <w:r w:rsidRPr="00EE5E57">
        <w:rPr>
          <w:rFonts w:ascii="StobiSerif" w:hAnsi="StobiSerif" w:cs="StobiSerif Regular"/>
        </w:rPr>
        <w:tab/>
      </w:r>
    </w:p>
    <w:p w14:paraId="4F386B94" w14:textId="77777777" w:rsidR="00EE5E57" w:rsidRPr="00EE5E57" w:rsidRDefault="00EE5E57" w:rsidP="00EE5E57">
      <w:pPr>
        <w:spacing w:after="0" w:line="240" w:lineRule="auto"/>
        <w:jc w:val="both"/>
        <w:rPr>
          <w:rFonts w:ascii="StobiSerif" w:hAnsi="StobiSerif" w:cs="StobiSerif Regular"/>
        </w:rPr>
      </w:pPr>
      <w:r w:rsidRPr="00EE5E57">
        <w:rPr>
          <w:rFonts w:ascii="StobiSerif" w:hAnsi="StobiSerif" w:cs="StobiSerif Regular"/>
          <w:b/>
        </w:rPr>
        <w:t xml:space="preserve">5. </w:t>
      </w:r>
      <w:r w:rsidRPr="00EE5E57">
        <w:rPr>
          <w:rFonts w:ascii="StobiSerif" w:hAnsi="StobiSerif" w:cs="StobiSerif Regular"/>
        </w:rPr>
        <w:t xml:space="preserve">Носителот на правото на сопственост ќе склучи договор за купопродажба со најповолниот понудувач во рок од 15 работни дена по извршената уплата на цената на движните ствари. </w:t>
      </w:r>
    </w:p>
    <w:p w14:paraId="4283E09C" w14:textId="77777777" w:rsidR="00EE5E57" w:rsidRPr="00EE5E57" w:rsidRDefault="00EE5E57" w:rsidP="00EE5E57">
      <w:pPr>
        <w:spacing w:after="0" w:line="240" w:lineRule="auto"/>
        <w:jc w:val="both"/>
        <w:rPr>
          <w:rFonts w:ascii="StobiSerif" w:hAnsi="StobiSerif" w:cs="StobiSerif Regular"/>
          <w:b/>
        </w:rPr>
      </w:pPr>
      <w:r w:rsidRPr="00EE5E57">
        <w:rPr>
          <w:rFonts w:ascii="StobiSerif" w:hAnsi="StobiSerif" w:cs="StobiSerif Regular"/>
        </w:rPr>
        <w:t xml:space="preserve">Нотарските трошоци за солемнизација на договорот за купопродажба на движните ствари ќе ги сноси  купувачот - најповолниот понудувач. </w:t>
      </w:r>
    </w:p>
    <w:p w14:paraId="0F48F453" w14:textId="22CB3DA4" w:rsidR="00EE5E57" w:rsidRPr="00EE5E57" w:rsidRDefault="00EE5E57" w:rsidP="00315DE5">
      <w:pPr>
        <w:spacing w:after="0" w:line="240" w:lineRule="auto"/>
        <w:jc w:val="both"/>
        <w:rPr>
          <w:rFonts w:ascii="StobiSerif" w:hAnsi="StobiSerif" w:cs="StobiSerif Regular"/>
        </w:rPr>
      </w:pPr>
      <w:r w:rsidRPr="00EE5E57">
        <w:rPr>
          <w:rFonts w:ascii="StobiSerif" w:hAnsi="StobiSerif" w:cs="StobiSerif Regular"/>
          <w:b/>
        </w:rPr>
        <w:t>6.</w:t>
      </w:r>
      <w:r w:rsidRPr="00EE5E57">
        <w:rPr>
          <w:rFonts w:ascii="StobiSerif" w:hAnsi="StobiSerif" w:cs="StobiSerif Regular"/>
        </w:rPr>
        <w:t xml:space="preserve"> Учесниците на јавното наддавање имаат право на приговор само по однос на постапката на јавното наддавање. Приговорот се доставува до Комисијата во рок од 3 дена од денот на одржувањето на јавното наддавање. Комисијата одлучува по приговорот со решение во рок од 5 дена од приемот на приговорот. </w:t>
      </w:r>
    </w:p>
    <w:p w14:paraId="7CD1C467" w14:textId="77777777" w:rsidR="00EE5E57" w:rsidRPr="00EE5E57" w:rsidRDefault="00EE5E57" w:rsidP="00EE5E57">
      <w:pPr>
        <w:spacing w:after="0" w:line="240" w:lineRule="auto"/>
        <w:jc w:val="both"/>
        <w:rPr>
          <w:rFonts w:ascii="StobiSerif" w:hAnsi="StobiSerif" w:cs="StobiSerif Regular"/>
        </w:rPr>
      </w:pPr>
    </w:p>
    <w:p w14:paraId="1668A2B9" w14:textId="77777777" w:rsidR="00EE5E57" w:rsidRPr="00EE5E57" w:rsidRDefault="00EE5E57" w:rsidP="00EE5E57">
      <w:pPr>
        <w:spacing w:after="0" w:line="240" w:lineRule="auto"/>
        <w:rPr>
          <w:rFonts w:ascii="StobiSerif" w:hAnsi="StobiSerif" w:cs="StobiSerif Regular"/>
        </w:rPr>
      </w:pPr>
      <w:r w:rsidRPr="00EE5E57">
        <w:rPr>
          <w:rFonts w:ascii="StobiSerif" w:eastAsia="StobiSerif Regular" w:hAnsi="StobiSerif" w:cs="StobiSerif Regular"/>
          <w:b/>
        </w:rPr>
        <w:t>VI</w:t>
      </w:r>
      <w:r w:rsidRPr="00EE5E57">
        <w:rPr>
          <w:rFonts w:ascii="StobiSerif" w:eastAsia="StobiSerif Regular" w:hAnsi="StobiSerif" w:cs="StobiSerif Regular"/>
          <w:b/>
          <w:lang w:val="ru-RU"/>
        </w:rPr>
        <w:t xml:space="preserve">. </w:t>
      </w:r>
      <w:r w:rsidRPr="00EE5E57">
        <w:rPr>
          <w:rFonts w:ascii="StobiSerif" w:eastAsia="StobiSerif Regular" w:hAnsi="StobiSerif" w:cs="StobiSerif Regular"/>
          <w:b/>
        </w:rPr>
        <w:t>ИНТЕРНЕТ СТРАНИЦА НА КОЈА ЌЕ СЕ ОДРЖИ ЈАВНОТО НАДДАВАЊЕ</w:t>
      </w:r>
    </w:p>
    <w:p w14:paraId="47375E0F" w14:textId="77777777" w:rsidR="00EE5E57" w:rsidRPr="00EE5E57" w:rsidRDefault="00EE5E57" w:rsidP="00EE5E57">
      <w:pPr>
        <w:spacing w:after="0" w:line="240" w:lineRule="auto"/>
        <w:jc w:val="both"/>
        <w:rPr>
          <w:rFonts w:ascii="StobiSerif" w:hAnsi="StobiSerif" w:cs="StobiSerif Regular"/>
          <w:b/>
          <w:bCs/>
        </w:rPr>
      </w:pPr>
      <w:r w:rsidRPr="00EE5E57">
        <w:rPr>
          <w:rFonts w:ascii="StobiSerif" w:hAnsi="StobiSerif" w:cs="StobiSerif Regular"/>
        </w:rPr>
        <w:t>Јавното наддавање ќе се изврши електронски на следната интернет страница:</w:t>
      </w:r>
    </w:p>
    <w:p w14:paraId="322050E6" w14:textId="77777777" w:rsidR="00EE5E57" w:rsidRPr="00EE5E57" w:rsidRDefault="00EE5E57" w:rsidP="00EE5E57">
      <w:pPr>
        <w:spacing w:after="0" w:line="240" w:lineRule="auto"/>
        <w:jc w:val="both"/>
        <w:rPr>
          <w:rFonts w:ascii="StobiSerif" w:hAnsi="StobiSerif" w:cs="StobiSerif Regular"/>
        </w:rPr>
      </w:pPr>
      <w:r w:rsidRPr="00EE5E57">
        <w:rPr>
          <w:rFonts w:ascii="StobiSerif" w:hAnsi="StobiSerif" w:cs="StobiSerif Regular"/>
          <w:b/>
          <w:bCs/>
        </w:rPr>
        <w:t>е-aukcii.finance.gov.mk</w:t>
      </w:r>
    </w:p>
    <w:p w14:paraId="29ED9EE9" w14:textId="77777777" w:rsidR="00315DE5" w:rsidRDefault="00315DE5" w:rsidP="0072213C">
      <w:pPr>
        <w:shd w:val="clear" w:color="auto" w:fill="FFFFFF"/>
        <w:spacing w:after="0" w:line="240" w:lineRule="auto"/>
        <w:jc w:val="both"/>
        <w:rPr>
          <w:rFonts w:ascii="StobiSerif" w:eastAsia="Times New Roman" w:hAnsi="StobiSerif" w:cs="Times New Roman"/>
          <w:lang w:eastAsia="en-GB"/>
        </w:rPr>
      </w:pPr>
    </w:p>
    <w:p w14:paraId="49537C10" w14:textId="77777777" w:rsidR="00315DE5" w:rsidRDefault="00315DE5" w:rsidP="0072213C">
      <w:pPr>
        <w:shd w:val="clear" w:color="auto" w:fill="FFFFFF"/>
        <w:spacing w:after="0" w:line="240" w:lineRule="auto"/>
        <w:jc w:val="both"/>
        <w:rPr>
          <w:rFonts w:ascii="StobiSerif" w:eastAsia="Times New Roman" w:hAnsi="StobiSerif" w:cs="Times New Roman"/>
          <w:lang w:eastAsia="en-GB"/>
        </w:rPr>
      </w:pPr>
    </w:p>
    <w:p w14:paraId="071D5E9D" w14:textId="3E483CFE" w:rsidR="0072213C" w:rsidRPr="0072213C" w:rsidRDefault="00315DE5" w:rsidP="0072213C">
      <w:pPr>
        <w:shd w:val="clear" w:color="auto" w:fill="FFFFFF"/>
        <w:spacing w:after="0" w:line="240" w:lineRule="auto"/>
        <w:jc w:val="both"/>
        <w:rPr>
          <w:rFonts w:ascii="StobiSerif" w:eastAsia="Times New Roman" w:hAnsi="StobiSerif" w:cs="Times New Roman"/>
          <w:lang w:eastAsia="en-GB"/>
        </w:rPr>
      </w:pPr>
      <w:r>
        <w:rPr>
          <w:rFonts w:ascii="StobiSerif" w:eastAsia="Times New Roman" w:hAnsi="StobiSerif" w:cs="Times New Roman"/>
          <w:b/>
          <w:lang w:eastAsia="en-GB"/>
        </w:rPr>
        <w:t>Дирекцијата за Технолошки индустриски развојни зони</w:t>
      </w:r>
      <w:r w:rsidR="0072213C" w:rsidRPr="0072213C">
        <w:rPr>
          <w:rFonts w:ascii="StobiSerif" w:eastAsia="Times New Roman" w:hAnsi="StobiSerif" w:cs="Times New Roman"/>
          <w:lang w:eastAsia="en-GB"/>
        </w:rPr>
        <w:t> </w:t>
      </w:r>
    </w:p>
    <w:p w14:paraId="0CC3610A" w14:textId="6B73CFEE" w:rsidR="0072213C" w:rsidRPr="0072213C" w:rsidRDefault="0072213C" w:rsidP="00247589">
      <w:pPr>
        <w:shd w:val="clear" w:color="auto" w:fill="FFFFFF"/>
        <w:spacing w:after="0" w:line="240" w:lineRule="auto"/>
        <w:jc w:val="both"/>
        <w:rPr>
          <w:rFonts w:ascii="StobiSerif" w:eastAsia="Times New Roman" w:hAnsi="StobiSerif" w:cs="Times New Roman"/>
          <w:b/>
          <w:lang w:eastAsia="en-GB"/>
        </w:rPr>
      </w:pPr>
      <w:bookmarkStart w:id="8" w:name="_Hlk94091222"/>
      <w:r w:rsidRPr="0072213C">
        <w:rPr>
          <w:rFonts w:ascii="StobiSerif" w:eastAsia="Times New Roman" w:hAnsi="StobiSerif" w:cs="Times New Roman"/>
          <w:b/>
          <w:lang w:eastAsia="en-GB"/>
        </w:rPr>
        <w:t xml:space="preserve">Комисија за продажба на движни ствари </w:t>
      </w:r>
    </w:p>
    <w:bookmarkEnd w:id="8"/>
    <w:p w14:paraId="7FF256A0" w14:textId="77777777" w:rsidR="0072213C" w:rsidRPr="0072213C" w:rsidRDefault="0072213C" w:rsidP="0072213C">
      <w:pPr>
        <w:shd w:val="clear" w:color="auto" w:fill="FFFFFF"/>
        <w:spacing w:after="0" w:line="240" w:lineRule="auto"/>
        <w:jc w:val="both"/>
        <w:rPr>
          <w:rFonts w:ascii="StobiSerif" w:eastAsia="Times New Roman" w:hAnsi="StobiSerif" w:cs="Times New Roman"/>
          <w:lang w:eastAsia="en-GB"/>
        </w:rPr>
      </w:pPr>
    </w:p>
    <w:sectPr w:rsidR="0072213C" w:rsidRPr="0072213C" w:rsidSect="00F10C05">
      <w:footerReference w:type="default" r:id="rId8"/>
      <w:pgSz w:w="11906" w:h="16838"/>
      <w:pgMar w:top="1135" w:right="1558"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F0627" w14:textId="77777777" w:rsidR="006412B6" w:rsidRDefault="006412B6" w:rsidP="00CA4F73">
      <w:pPr>
        <w:spacing w:after="0" w:line="240" w:lineRule="auto"/>
      </w:pPr>
      <w:r>
        <w:separator/>
      </w:r>
    </w:p>
  </w:endnote>
  <w:endnote w:type="continuationSeparator" w:id="0">
    <w:p w14:paraId="3AA8DCC6" w14:textId="77777777" w:rsidR="006412B6" w:rsidRDefault="006412B6" w:rsidP="00CA4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obiSerif Regular">
    <w:altName w:val="StobiSerif"/>
    <w:panose1 w:val="00000000000000000000"/>
    <w:charset w:val="00"/>
    <w:family w:val="modern"/>
    <w:notTrueType/>
    <w:pitch w:val="variable"/>
    <w:sig w:usb0="A00002A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obiSerif">
    <w:panose1 w:val="02000503030000020004"/>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CC"/>
    <w:family w:val="roman"/>
    <w:pitch w:val="default"/>
  </w:font>
  <w:font w:name="Myriad Pro Cond">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4E210" w14:textId="767C595E" w:rsidR="007F5126" w:rsidRPr="00842475" w:rsidRDefault="007F5126" w:rsidP="007F5126">
    <w:pPr>
      <w:pStyle w:val="Footer"/>
      <w:ind w:right="-710"/>
      <w:rPr>
        <w:rFonts w:ascii="StobiSerif" w:hAnsi="StobiSerif"/>
        <w:color w:val="7F7F7F"/>
        <w:sz w:val="16"/>
        <w:szCs w:val="16"/>
      </w:rPr>
    </w:pPr>
    <w:r>
      <w:rPr>
        <w:noProof/>
        <w:lang w:val="en-US" w:eastAsia="en-US"/>
      </w:rPr>
      <mc:AlternateContent>
        <mc:Choice Requires="wps">
          <w:drawing>
            <wp:anchor distT="0" distB="0" distL="114300" distR="114300" simplePos="0" relativeHeight="251659264" behindDoc="1" locked="0" layoutInCell="1" allowOverlap="1" wp14:anchorId="0C95D5B9" wp14:editId="0EF8B88D">
              <wp:simplePos x="0" y="0"/>
              <wp:positionH relativeFrom="column">
                <wp:posOffset>-146050</wp:posOffset>
              </wp:positionH>
              <wp:positionV relativeFrom="paragraph">
                <wp:posOffset>-16510</wp:posOffset>
              </wp:positionV>
              <wp:extent cx="635" cy="426085"/>
              <wp:effectExtent l="15875" t="21590" r="2159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6085"/>
                      </a:xfrm>
                      <a:prstGeom prst="line">
                        <a:avLst/>
                      </a:prstGeom>
                      <a:noFill/>
                      <a:ln w="28575">
                        <a:solidFill>
                          <a:srgbClr val="AD1A6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6094D"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3pt" to="-11.4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" strokecolor="#ad1a6d" strokeweight="2.25pt"/>
          </w:pict>
        </mc:Fallback>
      </mc:AlternateContent>
    </w:r>
    <w:r w:rsidRPr="00842475">
      <w:rPr>
        <w:rFonts w:ascii="StobiSerif" w:hAnsi="StobiSerif"/>
        <w:color w:val="7F7F7F"/>
        <w:sz w:val="16"/>
        <w:szCs w:val="16"/>
      </w:rPr>
      <w:t xml:space="preserve">Дирекција за технолошки индустриски                </w:t>
    </w:r>
    <w:r w:rsidRPr="00842475">
      <w:rPr>
        <w:rFonts w:ascii="StobiSerif" w:hAnsi="StobiSerif"/>
        <w:color w:val="7F7F7F"/>
        <w:sz w:val="14"/>
        <w:szCs w:val="14"/>
      </w:rPr>
      <w:t>Бул.Партизански одреди бр.2</w:t>
    </w:r>
    <w:r w:rsidRPr="00842475">
      <w:rPr>
        <w:rFonts w:ascii="StobiSerif" w:hAnsi="StobiSerif"/>
        <w:color w:val="7F7F7F"/>
        <w:sz w:val="14"/>
      </w:rPr>
      <w:t xml:space="preserve">                             Тел.</w:t>
    </w:r>
    <w:r w:rsidRPr="00842475">
      <w:rPr>
        <w:rFonts w:ascii="StobiSerif" w:hAnsi="StobiSerif"/>
        <w:color w:val="7F7F7F"/>
        <w:sz w:val="14"/>
        <w:lang w:val="en-US"/>
      </w:rPr>
      <w:t xml:space="preserve"> (02) 3</w:t>
    </w:r>
    <w:r w:rsidRPr="00842475">
      <w:rPr>
        <w:rFonts w:ascii="StobiSerif" w:hAnsi="StobiSerif"/>
        <w:color w:val="7F7F7F"/>
        <w:sz w:val="14"/>
      </w:rPr>
      <w:t>111</w:t>
    </w:r>
    <w:r w:rsidRPr="00842475">
      <w:rPr>
        <w:rFonts w:ascii="StobiSerif" w:hAnsi="StobiSerif"/>
        <w:color w:val="7F7F7F"/>
        <w:sz w:val="14"/>
        <w:lang w:val="en-US"/>
      </w:rPr>
      <w:t xml:space="preserve"> </w:t>
    </w:r>
    <w:r w:rsidRPr="00842475">
      <w:rPr>
        <w:rFonts w:ascii="StobiSerif" w:hAnsi="StobiSerif"/>
        <w:color w:val="7F7F7F"/>
        <w:sz w:val="14"/>
      </w:rPr>
      <w:t>166</w:t>
    </w:r>
  </w:p>
  <w:p w14:paraId="66D16111" w14:textId="36D6BEA5" w:rsidR="007F5126" w:rsidRPr="00842475" w:rsidRDefault="007F5126" w:rsidP="007F5126">
    <w:pPr>
      <w:pStyle w:val="Footer"/>
      <w:ind w:right="-710"/>
      <w:rPr>
        <w:rFonts w:ascii="StobiSerif" w:hAnsi="StobiSerif"/>
        <w:color w:val="7F7F7F"/>
        <w:sz w:val="14"/>
      </w:rPr>
    </w:pPr>
    <w:r w:rsidRPr="00842475">
      <w:rPr>
        <w:rFonts w:ascii="StobiSerif" w:hAnsi="StobiSerif"/>
        <w:color w:val="7F7F7F"/>
        <w:sz w:val="16"/>
        <w:szCs w:val="16"/>
      </w:rPr>
      <w:t xml:space="preserve"> развојни зони</w:t>
    </w:r>
    <w:r w:rsidRPr="00842475">
      <w:rPr>
        <w:rFonts w:ascii="Myriad Pro Cond" w:hAnsi="Myriad Pro Cond"/>
        <w:b/>
        <w:color w:val="7F7F7F"/>
      </w:rPr>
      <w:t xml:space="preserve">                                         </w:t>
    </w:r>
    <w:r w:rsidR="000F522C">
      <w:rPr>
        <w:rFonts w:ascii="Myriad Pro Cond" w:hAnsi="Myriad Pro Cond"/>
        <w:b/>
        <w:color w:val="7F7F7F"/>
      </w:rPr>
      <w:t xml:space="preserve"> </w:t>
    </w:r>
    <w:r w:rsidRPr="00842475">
      <w:rPr>
        <w:rFonts w:ascii="StobiSerif" w:hAnsi="StobiSerif"/>
        <w:color w:val="7F7F7F"/>
        <w:sz w:val="14"/>
      </w:rPr>
      <w:t>П.Фах 311,   1000 Скопје,</w:t>
    </w:r>
    <w:r w:rsidRPr="00842475">
      <w:rPr>
        <w:rFonts w:ascii="Myriad Pro Cond" w:hAnsi="Myriad Pro Cond"/>
        <w:b/>
        <w:color w:val="7F7F7F"/>
      </w:rPr>
      <w:t xml:space="preserve">                    </w:t>
    </w:r>
    <w:r w:rsidRPr="00842475">
      <w:rPr>
        <w:rFonts w:ascii="StobiSerif" w:hAnsi="StobiSerif"/>
        <w:color w:val="7F7F7F"/>
        <w:sz w:val="14"/>
      </w:rPr>
      <w:t xml:space="preserve">Е-пошта: </w:t>
    </w:r>
    <w:r w:rsidRPr="00842475">
      <w:rPr>
        <w:rFonts w:ascii="StobiSerif" w:hAnsi="StobiSerif"/>
        <w:color w:val="7F7F7F"/>
        <w:sz w:val="14"/>
        <w:lang w:val="en-US"/>
      </w:rPr>
      <w:t>info</w:t>
    </w:r>
    <w:r w:rsidRPr="00842475">
      <w:rPr>
        <w:rFonts w:ascii="StobiSerif" w:hAnsi="StobiSerif"/>
        <w:color w:val="7F7F7F"/>
        <w:sz w:val="14"/>
      </w:rPr>
      <w:t>@</w:t>
    </w:r>
    <w:r w:rsidRPr="00842475">
      <w:rPr>
        <w:rFonts w:ascii="StobiSerif" w:hAnsi="StobiSerif"/>
        <w:color w:val="7F7F7F"/>
        <w:sz w:val="14"/>
        <w:lang w:val="en-US"/>
      </w:rPr>
      <w:t>fez</w:t>
    </w:r>
    <w:r w:rsidRPr="00842475">
      <w:rPr>
        <w:rFonts w:ascii="StobiSerif" w:hAnsi="StobiSerif"/>
        <w:color w:val="7F7F7F"/>
        <w:sz w:val="14"/>
      </w:rPr>
      <w:t>.gov.mk</w:t>
    </w:r>
    <w:r w:rsidRPr="00842475">
      <w:rPr>
        <w:rFonts w:ascii="StobiSerif" w:hAnsi="StobiSerif"/>
        <w:color w:val="7F7F7F"/>
        <w:sz w:val="14"/>
      </w:rPr>
      <w:cr/>
      <w:t xml:space="preserve"> </w:t>
    </w:r>
    <w:r w:rsidRPr="00842475">
      <w:rPr>
        <w:rFonts w:ascii="StobiSerif" w:hAnsi="StobiSerif"/>
        <w:color w:val="7F7F7F"/>
        <w:sz w:val="14"/>
      </w:rPr>
      <w:tab/>
      <w:t xml:space="preserve">                                                                                                                                                   </w:t>
    </w:r>
    <w:r>
      <w:rPr>
        <w:rFonts w:ascii="StobiSerif" w:hAnsi="StobiSerif"/>
        <w:color w:val="7F7F7F"/>
        <w:sz w:val="14"/>
      </w:rPr>
      <w:t xml:space="preserve">                                          </w:t>
    </w:r>
    <w:r w:rsidRPr="00842475">
      <w:rPr>
        <w:rFonts w:ascii="StobiSerif" w:hAnsi="StobiSerif"/>
        <w:color w:val="7F7F7F"/>
        <w:sz w:val="14"/>
      </w:rPr>
      <w:t xml:space="preserve"> www.</w:t>
    </w:r>
    <w:r w:rsidRPr="00842475">
      <w:rPr>
        <w:rFonts w:ascii="StobiSerif" w:hAnsi="StobiSerif"/>
        <w:color w:val="7F7F7F"/>
        <w:sz w:val="14"/>
        <w:lang w:val="en-US"/>
      </w:rPr>
      <w:t>fez</w:t>
    </w:r>
    <w:r w:rsidRPr="00842475">
      <w:rPr>
        <w:rFonts w:ascii="StobiSerif" w:hAnsi="StobiSerif"/>
        <w:color w:val="7F7F7F"/>
        <w:sz w:val="14"/>
      </w:rPr>
      <w:t>.gov.mk</w:t>
    </w:r>
  </w:p>
  <w:p w14:paraId="6BFDF891" w14:textId="77777777" w:rsidR="007F5126" w:rsidRDefault="007F5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BC0AD" w14:textId="77777777" w:rsidR="006412B6" w:rsidRDefault="006412B6" w:rsidP="00CA4F73">
      <w:pPr>
        <w:spacing w:after="0" w:line="240" w:lineRule="auto"/>
      </w:pPr>
      <w:r>
        <w:separator/>
      </w:r>
    </w:p>
  </w:footnote>
  <w:footnote w:type="continuationSeparator" w:id="0">
    <w:p w14:paraId="0FE58BC5" w14:textId="77777777" w:rsidR="006412B6" w:rsidRDefault="006412B6" w:rsidP="00CA4F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F"/>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6E2340"/>
    <w:multiLevelType w:val="hybridMultilevel"/>
    <w:tmpl w:val="D4B22BF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0E8A716E"/>
    <w:multiLevelType w:val="hybridMultilevel"/>
    <w:tmpl w:val="056A04B2"/>
    <w:lvl w:ilvl="0" w:tplc="E29278B4">
      <w:start w:val="5"/>
      <w:numFmt w:val="bullet"/>
      <w:lvlText w:val="-"/>
      <w:lvlJc w:val="left"/>
      <w:pPr>
        <w:ind w:left="1069" w:hanging="360"/>
      </w:pPr>
      <w:rPr>
        <w:rFonts w:ascii="StobiSerif Regular" w:eastAsia="SimSun" w:hAnsi="StobiSerif Regular" w:cs="Mangal" w:hint="default"/>
        <w:sz w:val="22"/>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4" w15:restartNumberingAfterBreak="0">
    <w:nsid w:val="11035F17"/>
    <w:multiLevelType w:val="multilevel"/>
    <w:tmpl w:val="9240223C"/>
    <w:lvl w:ilvl="0">
      <w:start w:val="1"/>
      <w:numFmt w:val="bullet"/>
      <w:lvlText w:val="-"/>
      <w:lvlJc w:val="left"/>
      <w:pPr>
        <w:tabs>
          <w:tab w:val="num" w:pos="851"/>
        </w:tabs>
        <w:ind w:left="851" w:hanging="284"/>
      </w:pPr>
      <w:rPr>
        <w:rFonts w:ascii="Arial" w:hAnsi="Arial" w:cs="Arial" w:hint="default"/>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cs="Wingdings" w:hint="default"/>
      </w:rPr>
    </w:lvl>
    <w:lvl w:ilvl="3">
      <w:start w:val="1"/>
      <w:numFmt w:val="bullet"/>
      <w:lvlText w:val=""/>
      <w:lvlJc w:val="left"/>
      <w:pPr>
        <w:tabs>
          <w:tab w:val="num" w:pos="4014"/>
        </w:tabs>
        <w:ind w:left="4014" w:hanging="360"/>
      </w:pPr>
      <w:rPr>
        <w:rFonts w:ascii="Symbol" w:hAnsi="Symbol" w:cs="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cs="Wingdings" w:hint="default"/>
      </w:rPr>
    </w:lvl>
    <w:lvl w:ilvl="6">
      <w:start w:val="1"/>
      <w:numFmt w:val="bullet"/>
      <w:lvlText w:val=""/>
      <w:lvlJc w:val="left"/>
      <w:pPr>
        <w:tabs>
          <w:tab w:val="num" w:pos="6174"/>
        </w:tabs>
        <w:ind w:left="6174" w:hanging="360"/>
      </w:pPr>
      <w:rPr>
        <w:rFonts w:ascii="Symbol" w:hAnsi="Symbol" w:cs="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cs="Wingdings" w:hint="default"/>
      </w:rPr>
    </w:lvl>
  </w:abstractNum>
  <w:abstractNum w:abstractNumId="5" w15:restartNumberingAfterBreak="0">
    <w:nsid w:val="172521E8"/>
    <w:multiLevelType w:val="hybridMultilevel"/>
    <w:tmpl w:val="0338C4B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1C0C20E1"/>
    <w:multiLevelType w:val="hybridMultilevel"/>
    <w:tmpl w:val="D4B22BF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15:restartNumberingAfterBreak="0">
    <w:nsid w:val="1DC84940"/>
    <w:multiLevelType w:val="hybridMultilevel"/>
    <w:tmpl w:val="D4B22BF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15:restartNumberingAfterBreak="0">
    <w:nsid w:val="1EEF78A1"/>
    <w:multiLevelType w:val="hybridMultilevel"/>
    <w:tmpl w:val="D4B22BF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15:restartNumberingAfterBreak="0">
    <w:nsid w:val="1F006829"/>
    <w:multiLevelType w:val="hybridMultilevel"/>
    <w:tmpl w:val="D4B22BF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15:restartNumberingAfterBreak="0">
    <w:nsid w:val="201912AE"/>
    <w:multiLevelType w:val="hybridMultilevel"/>
    <w:tmpl w:val="D4B22BF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15:restartNumberingAfterBreak="0">
    <w:nsid w:val="255E4835"/>
    <w:multiLevelType w:val="hybridMultilevel"/>
    <w:tmpl w:val="D4B22BF0"/>
    <w:lvl w:ilvl="0" w:tplc="042F000F">
      <w:start w:val="1"/>
      <w:numFmt w:val="decimal"/>
      <w:lvlText w:val="%1."/>
      <w:lvlJc w:val="left"/>
      <w:pPr>
        <w:ind w:left="121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15:restartNumberingAfterBreak="0">
    <w:nsid w:val="397D3694"/>
    <w:multiLevelType w:val="hybridMultilevel"/>
    <w:tmpl w:val="D4B22BF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15:restartNumberingAfterBreak="0">
    <w:nsid w:val="3A7C79DF"/>
    <w:multiLevelType w:val="hybridMultilevel"/>
    <w:tmpl w:val="D4B22BF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15:restartNumberingAfterBreak="0">
    <w:nsid w:val="3BC11B25"/>
    <w:multiLevelType w:val="hybridMultilevel"/>
    <w:tmpl w:val="D4B22BF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15:restartNumberingAfterBreak="0">
    <w:nsid w:val="3DC2027F"/>
    <w:multiLevelType w:val="hybridMultilevel"/>
    <w:tmpl w:val="D4B22BF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15:restartNumberingAfterBreak="0">
    <w:nsid w:val="40843E61"/>
    <w:multiLevelType w:val="multilevel"/>
    <w:tmpl w:val="98DE29C4"/>
    <w:lvl w:ilvl="0">
      <w:start w:val="1"/>
      <w:numFmt w:val="bullet"/>
      <w:lvlText w:val="-"/>
      <w:lvlJc w:val="left"/>
      <w:pPr>
        <w:tabs>
          <w:tab w:val="num" w:pos="964"/>
        </w:tabs>
        <w:ind w:left="964" w:hanging="284"/>
      </w:pPr>
      <w:rPr>
        <w:rFonts w:ascii="Arial" w:hAnsi="Arial" w:cs="Arial" w:hint="default"/>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cs="Wingdings" w:hint="default"/>
      </w:rPr>
    </w:lvl>
    <w:lvl w:ilvl="3">
      <w:start w:val="1"/>
      <w:numFmt w:val="bullet"/>
      <w:lvlText w:val=""/>
      <w:lvlJc w:val="left"/>
      <w:pPr>
        <w:tabs>
          <w:tab w:val="num" w:pos="4014"/>
        </w:tabs>
        <w:ind w:left="4014" w:hanging="360"/>
      </w:pPr>
      <w:rPr>
        <w:rFonts w:ascii="Symbol" w:hAnsi="Symbol" w:cs="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cs="Wingdings" w:hint="default"/>
      </w:rPr>
    </w:lvl>
    <w:lvl w:ilvl="6">
      <w:start w:val="1"/>
      <w:numFmt w:val="bullet"/>
      <w:lvlText w:val=""/>
      <w:lvlJc w:val="left"/>
      <w:pPr>
        <w:tabs>
          <w:tab w:val="num" w:pos="6174"/>
        </w:tabs>
        <w:ind w:left="6174" w:hanging="360"/>
      </w:pPr>
      <w:rPr>
        <w:rFonts w:ascii="Symbol" w:hAnsi="Symbol" w:cs="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cs="Wingdings" w:hint="default"/>
      </w:rPr>
    </w:lvl>
  </w:abstractNum>
  <w:abstractNum w:abstractNumId="17" w15:restartNumberingAfterBreak="0">
    <w:nsid w:val="49684C71"/>
    <w:multiLevelType w:val="hybridMultilevel"/>
    <w:tmpl w:val="BB820D8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8" w15:restartNumberingAfterBreak="0">
    <w:nsid w:val="498669A4"/>
    <w:multiLevelType w:val="hybridMultilevel"/>
    <w:tmpl w:val="77A6770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15:restartNumberingAfterBreak="0">
    <w:nsid w:val="543D7A2B"/>
    <w:multiLevelType w:val="hybridMultilevel"/>
    <w:tmpl w:val="A57E6214"/>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0" w15:restartNumberingAfterBreak="0">
    <w:nsid w:val="544B124C"/>
    <w:multiLevelType w:val="hybridMultilevel"/>
    <w:tmpl w:val="D29428D6"/>
    <w:lvl w:ilvl="0" w:tplc="97BC8B1A">
      <w:start w:val="6"/>
      <w:numFmt w:val="bullet"/>
      <w:lvlText w:val="-"/>
      <w:lvlJc w:val="left"/>
      <w:pPr>
        <w:ind w:left="720" w:hanging="360"/>
      </w:pPr>
      <w:rPr>
        <w:rFonts w:ascii="StobiSerif" w:eastAsia="Times New Roman" w:hAnsi="StobiSerif"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6C01BE"/>
    <w:multiLevelType w:val="multilevel"/>
    <w:tmpl w:val="2C2AD6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60E1929"/>
    <w:multiLevelType w:val="multilevel"/>
    <w:tmpl w:val="EC66C51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3" w15:restartNumberingAfterBreak="0">
    <w:nsid w:val="5676295F"/>
    <w:multiLevelType w:val="hybridMultilevel"/>
    <w:tmpl w:val="1818AC5E"/>
    <w:lvl w:ilvl="0" w:tplc="E26627CC">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4" w15:restartNumberingAfterBreak="0">
    <w:nsid w:val="579378C7"/>
    <w:multiLevelType w:val="hybridMultilevel"/>
    <w:tmpl w:val="D4B22BF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5" w15:restartNumberingAfterBreak="0">
    <w:nsid w:val="5E6636BA"/>
    <w:multiLevelType w:val="hybridMultilevel"/>
    <w:tmpl w:val="D4B22BF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6" w15:restartNumberingAfterBreak="0">
    <w:nsid w:val="5EC56526"/>
    <w:multiLevelType w:val="hybridMultilevel"/>
    <w:tmpl w:val="393642FE"/>
    <w:lvl w:ilvl="0" w:tplc="62EC63AC">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7" w15:restartNumberingAfterBreak="0">
    <w:nsid w:val="5F1D2762"/>
    <w:multiLevelType w:val="multilevel"/>
    <w:tmpl w:val="4A5C3538"/>
    <w:lvl w:ilvl="0">
      <w:start w:val="1"/>
      <w:numFmt w:val="bullet"/>
      <w:lvlText w:val="-"/>
      <w:lvlJc w:val="left"/>
      <w:pPr>
        <w:tabs>
          <w:tab w:val="num" w:pos="964"/>
        </w:tabs>
        <w:ind w:left="964" w:hanging="284"/>
      </w:pPr>
      <w:rPr>
        <w:rFonts w:ascii="Arial" w:hAnsi="Arial" w:cs="Arial" w:hint="default"/>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cs="Wingdings" w:hint="default"/>
      </w:rPr>
    </w:lvl>
    <w:lvl w:ilvl="3">
      <w:start w:val="1"/>
      <w:numFmt w:val="bullet"/>
      <w:lvlText w:val=""/>
      <w:lvlJc w:val="left"/>
      <w:pPr>
        <w:tabs>
          <w:tab w:val="num" w:pos="4014"/>
        </w:tabs>
        <w:ind w:left="4014" w:hanging="360"/>
      </w:pPr>
      <w:rPr>
        <w:rFonts w:ascii="Symbol" w:hAnsi="Symbol" w:cs="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cs="Wingdings" w:hint="default"/>
      </w:rPr>
    </w:lvl>
    <w:lvl w:ilvl="6">
      <w:start w:val="1"/>
      <w:numFmt w:val="bullet"/>
      <w:lvlText w:val=""/>
      <w:lvlJc w:val="left"/>
      <w:pPr>
        <w:tabs>
          <w:tab w:val="num" w:pos="6174"/>
        </w:tabs>
        <w:ind w:left="6174" w:hanging="360"/>
      </w:pPr>
      <w:rPr>
        <w:rFonts w:ascii="Symbol" w:hAnsi="Symbol" w:cs="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cs="Wingdings" w:hint="default"/>
      </w:rPr>
    </w:lvl>
  </w:abstractNum>
  <w:abstractNum w:abstractNumId="28" w15:restartNumberingAfterBreak="0">
    <w:nsid w:val="60CC4ACB"/>
    <w:multiLevelType w:val="multilevel"/>
    <w:tmpl w:val="FF28478A"/>
    <w:lvl w:ilvl="0">
      <w:start w:val="1"/>
      <w:numFmt w:val="bullet"/>
      <w:lvlText w:val="-"/>
      <w:lvlJc w:val="left"/>
      <w:pPr>
        <w:tabs>
          <w:tab w:val="num" w:pos="964"/>
        </w:tabs>
        <w:ind w:left="964" w:hanging="284"/>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6A8945F6"/>
    <w:multiLevelType w:val="hybridMultilevel"/>
    <w:tmpl w:val="D4B22BF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0" w15:restartNumberingAfterBreak="0">
    <w:nsid w:val="6A963A16"/>
    <w:multiLevelType w:val="hybridMultilevel"/>
    <w:tmpl w:val="D4B22BF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1" w15:restartNumberingAfterBreak="0">
    <w:nsid w:val="6BE33473"/>
    <w:multiLevelType w:val="hybridMultilevel"/>
    <w:tmpl w:val="D4B22BF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2" w15:restartNumberingAfterBreak="0">
    <w:nsid w:val="711E49FB"/>
    <w:multiLevelType w:val="hybridMultilevel"/>
    <w:tmpl w:val="D4B22BF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3" w15:restartNumberingAfterBreak="0">
    <w:nsid w:val="739A221B"/>
    <w:multiLevelType w:val="hybridMultilevel"/>
    <w:tmpl w:val="BB8EE04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4" w15:restartNumberingAfterBreak="0">
    <w:nsid w:val="73D33E6F"/>
    <w:multiLevelType w:val="hybridMultilevel"/>
    <w:tmpl w:val="D4B22BF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5" w15:restartNumberingAfterBreak="0">
    <w:nsid w:val="742630C7"/>
    <w:multiLevelType w:val="multilevel"/>
    <w:tmpl w:val="07C4688E"/>
    <w:lvl w:ilvl="0">
      <w:start w:val="1"/>
      <w:numFmt w:val="bullet"/>
      <w:lvlText w:val="-"/>
      <w:lvlJc w:val="left"/>
      <w:pPr>
        <w:ind w:left="1434" w:hanging="360"/>
      </w:pPr>
      <w:rPr>
        <w:rFonts w:ascii="StobiSerif Regular" w:hAnsi="StobiSerif Regular" w:cs="StobiSerif Regular" w:hint="default"/>
        <w:sz w:val="22"/>
      </w:rPr>
    </w:lvl>
    <w:lvl w:ilvl="1">
      <w:start w:val="1"/>
      <w:numFmt w:val="bullet"/>
      <w:lvlText w:val="o"/>
      <w:lvlJc w:val="left"/>
      <w:pPr>
        <w:ind w:left="2154" w:hanging="360"/>
      </w:pPr>
      <w:rPr>
        <w:rFonts w:ascii="Courier New" w:hAnsi="Courier New" w:cs="Courier New" w:hint="default"/>
      </w:rPr>
    </w:lvl>
    <w:lvl w:ilvl="2">
      <w:start w:val="1"/>
      <w:numFmt w:val="bullet"/>
      <w:lvlText w:val=""/>
      <w:lvlJc w:val="left"/>
      <w:pPr>
        <w:ind w:left="2874" w:hanging="360"/>
      </w:pPr>
      <w:rPr>
        <w:rFonts w:ascii="Wingdings" w:hAnsi="Wingdings" w:cs="Wingdings" w:hint="default"/>
      </w:rPr>
    </w:lvl>
    <w:lvl w:ilvl="3">
      <w:start w:val="1"/>
      <w:numFmt w:val="bullet"/>
      <w:lvlText w:val=""/>
      <w:lvlJc w:val="left"/>
      <w:pPr>
        <w:ind w:left="3594" w:hanging="360"/>
      </w:pPr>
      <w:rPr>
        <w:rFonts w:ascii="Symbol" w:hAnsi="Symbol" w:cs="Symbol" w:hint="default"/>
      </w:rPr>
    </w:lvl>
    <w:lvl w:ilvl="4">
      <w:start w:val="1"/>
      <w:numFmt w:val="bullet"/>
      <w:lvlText w:val="o"/>
      <w:lvlJc w:val="left"/>
      <w:pPr>
        <w:ind w:left="4314" w:hanging="360"/>
      </w:pPr>
      <w:rPr>
        <w:rFonts w:ascii="Courier New" w:hAnsi="Courier New" w:cs="Courier New" w:hint="default"/>
      </w:rPr>
    </w:lvl>
    <w:lvl w:ilvl="5">
      <w:start w:val="1"/>
      <w:numFmt w:val="bullet"/>
      <w:lvlText w:val=""/>
      <w:lvlJc w:val="left"/>
      <w:pPr>
        <w:ind w:left="5034" w:hanging="360"/>
      </w:pPr>
      <w:rPr>
        <w:rFonts w:ascii="Wingdings" w:hAnsi="Wingdings" w:cs="Wingdings" w:hint="default"/>
      </w:rPr>
    </w:lvl>
    <w:lvl w:ilvl="6">
      <w:start w:val="1"/>
      <w:numFmt w:val="bullet"/>
      <w:lvlText w:val=""/>
      <w:lvlJc w:val="left"/>
      <w:pPr>
        <w:ind w:left="5754" w:hanging="360"/>
      </w:pPr>
      <w:rPr>
        <w:rFonts w:ascii="Symbol" w:hAnsi="Symbol" w:cs="Symbol" w:hint="default"/>
      </w:rPr>
    </w:lvl>
    <w:lvl w:ilvl="7">
      <w:start w:val="1"/>
      <w:numFmt w:val="bullet"/>
      <w:lvlText w:val="o"/>
      <w:lvlJc w:val="left"/>
      <w:pPr>
        <w:ind w:left="6474" w:hanging="360"/>
      </w:pPr>
      <w:rPr>
        <w:rFonts w:ascii="Courier New" w:hAnsi="Courier New" w:cs="Courier New" w:hint="default"/>
      </w:rPr>
    </w:lvl>
    <w:lvl w:ilvl="8">
      <w:start w:val="1"/>
      <w:numFmt w:val="bullet"/>
      <w:lvlText w:val=""/>
      <w:lvlJc w:val="left"/>
      <w:pPr>
        <w:ind w:left="7194" w:hanging="360"/>
      </w:pPr>
      <w:rPr>
        <w:rFonts w:ascii="Wingdings" w:hAnsi="Wingdings" w:cs="Wingdings" w:hint="default"/>
      </w:rPr>
    </w:lvl>
  </w:abstractNum>
  <w:abstractNum w:abstractNumId="36" w15:restartNumberingAfterBreak="0">
    <w:nsid w:val="74BC191F"/>
    <w:multiLevelType w:val="hybridMultilevel"/>
    <w:tmpl w:val="D4B22BF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7" w15:restartNumberingAfterBreak="0">
    <w:nsid w:val="77025FEA"/>
    <w:multiLevelType w:val="hybridMultilevel"/>
    <w:tmpl w:val="AD4E2190"/>
    <w:lvl w:ilvl="0" w:tplc="E29278B4">
      <w:start w:val="5"/>
      <w:numFmt w:val="bullet"/>
      <w:lvlText w:val="-"/>
      <w:lvlJc w:val="left"/>
      <w:pPr>
        <w:ind w:left="720" w:hanging="360"/>
      </w:pPr>
      <w:rPr>
        <w:rFonts w:ascii="StobiSerif Regular" w:eastAsia="SimSun" w:hAnsi="StobiSerif Regular" w:cs="Mangal" w:hint="default"/>
        <w:sz w:val="22"/>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8" w15:restartNumberingAfterBreak="0">
    <w:nsid w:val="77DD2946"/>
    <w:multiLevelType w:val="multilevel"/>
    <w:tmpl w:val="2C0AFA4A"/>
    <w:lvl w:ilvl="0">
      <w:start w:val="1"/>
      <w:numFmt w:val="bullet"/>
      <w:lvlText w:val="-"/>
      <w:lvlJc w:val="left"/>
      <w:pPr>
        <w:tabs>
          <w:tab w:val="num" w:pos="964"/>
        </w:tabs>
        <w:ind w:left="964" w:hanging="284"/>
      </w:pPr>
      <w:rPr>
        <w:rFonts w:ascii="Arial" w:hAnsi="Arial" w:cs="Arial" w:hint="default"/>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cs="Wingdings" w:hint="default"/>
      </w:rPr>
    </w:lvl>
    <w:lvl w:ilvl="3">
      <w:start w:val="1"/>
      <w:numFmt w:val="bullet"/>
      <w:lvlText w:val=""/>
      <w:lvlJc w:val="left"/>
      <w:pPr>
        <w:tabs>
          <w:tab w:val="num" w:pos="4014"/>
        </w:tabs>
        <w:ind w:left="4014" w:hanging="360"/>
      </w:pPr>
      <w:rPr>
        <w:rFonts w:ascii="Symbol" w:hAnsi="Symbol" w:cs="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cs="Wingdings" w:hint="default"/>
      </w:rPr>
    </w:lvl>
    <w:lvl w:ilvl="6">
      <w:start w:val="1"/>
      <w:numFmt w:val="bullet"/>
      <w:lvlText w:val=""/>
      <w:lvlJc w:val="left"/>
      <w:pPr>
        <w:tabs>
          <w:tab w:val="num" w:pos="6174"/>
        </w:tabs>
        <w:ind w:left="6174" w:hanging="360"/>
      </w:pPr>
      <w:rPr>
        <w:rFonts w:ascii="Symbol" w:hAnsi="Symbol" w:cs="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cs="Wingdings" w:hint="default"/>
      </w:rPr>
    </w:lvl>
  </w:abstractNum>
  <w:abstractNum w:abstractNumId="39" w15:restartNumberingAfterBreak="0">
    <w:nsid w:val="7A0266AC"/>
    <w:multiLevelType w:val="hybridMultilevel"/>
    <w:tmpl w:val="6150A562"/>
    <w:lvl w:ilvl="0" w:tplc="E29278B4">
      <w:start w:val="5"/>
      <w:numFmt w:val="bullet"/>
      <w:lvlText w:val="-"/>
      <w:lvlJc w:val="left"/>
      <w:pPr>
        <w:ind w:left="927" w:hanging="360"/>
      </w:pPr>
      <w:rPr>
        <w:rFonts w:ascii="StobiSerif Regular" w:eastAsia="SimSun" w:hAnsi="StobiSerif Regular" w:cs="Mangal" w:hint="default"/>
        <w:sz w:val="22"/>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40" w15:restartNumberingAfterBreak="0">
    <w:nsid w:val="7A5260F1"/>
    <w:multiLevelType w:val="hybridMultilevel"/>
    <w:tmpl w:val="D4B22BF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1" w15:restartNumberingAfterBreak="0">
    <w:nsid w:val="7BF4144F"/>
    <w:multiLevelType w:val="hybridMultilevel"/>
    <w:tmpl w:val="B7CA53C6"/>
    <w:lvl w:ilvl="0" w:tplc="E29278B4">
      <w:start w:val="5"/>
      <w:numFmt w:val="bullet"/>
      <w:lvlText w:val="-"/>
      <w:lvlJc w:val="left"/>
      <w:pPr>
        <w:ind w:left="720" w:hanging="360"/>
      </w:pPr>
      <w:rPr>
        <w:rFonts w:ascii="StobiSerif Regular" w:eastAsia="SimSun" w:hAnsi="StobiSerif Regular" w:cs="Mangal" w:hint="default"/>
        <w:sz w:val="22"/>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2" w15:restartNumberingAfterBreak="0">
    <w:nsid w:val="7F4131F7"/>
    <w:multiLevelType w:val="hybridMultilevel"/>
    <w:tmpl w:val="D4B22BF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16cid:durableId="394814419">
    <w:abstractNumId w:val="22"/>
  </w:num>
  <w:num w:numId="2" w16cid:durableId="375353847">
    <w:abstractNumId w:val="28"/>
  </w:num>
  <w:num w:numId="3" w16cid:durableId="459570086">
    <w:abstractNumId w:val="38"/>
  </w:num>
  <w:num w:numId="4" w16cid:durableId="1400976830">
    <w:abstractNumId w:val="16"/>
  </w:num>
  <w:num w:numId="5" w16cid:durableId="258955662">
    <w:abstractNumId w:val="27"/>
  </w:num>
  <w:num w:numId="6" w16cid:durableId="1765765920">
    <w:abstractNumId w:val="4"/>
  </w:num>
  <w:num w:numId="7" w16cid:durableId="1838765858">
    <w:abstractNumId w:val="21"/>
  </w:num>
  <w:num w:numId="8" w16cid:durableId="681780672">
    <w:abstractNumId w:val="35"/>
  </w:num>
  <w:num w:numId="9" w16cid:durableId="54858990">
    <w:abstractNumId w:val="5"/>
  </w:num>
  <w:num w:numId="10" w16cid:durableId="1851412496">
    <w:abstractNumId w:val="3"/>
  </w:num>
  <w:num w:numId="11" w16cid:durableId="1417628376">
    <w:abstractNumId w:val="39"/>
  </w:num>
  <w:num w:numId="12" w16cid:durableId="1577203907">
    <w:abstractNumId w:val="37"/>
  </w:num>
  <w:num w:numId="13" w16cid:durableId="965937424">
    <w:abstractNumId w:val="41"/>
  </w:num>
  <w:num w:numId="14" w16cid:durableId="1678456331">
    <w:abstractNumId w:val="18"/>
  </w:num>
  <w:num w:numId="15" w16cid:durableId="1702439991">
    <w:abstractNumId w:val="17"/>
  </w:num>
  <w:num w:numId="16" w16cid:durableId="1340082861">
    <w:abstractNumId w:val="11"/>
  </w:num>
  <w:num w:numId="17" w16cid:durableId="392119088">
    <w:abstractNumId w:val="6"/>
  </w:num>
  <w:num w:numId="18" w16cid:durableId="2113668146">
    <w:abstractNumId w:val="10"/>
  </w:num>
  <w:num w:numId="19" w16cid:durableId="1396926204">
    <w:abstractNumId w:val="34"/>
  </w:num>
  <w:num w:numId="20" w16cid:durableId="873812337">
    <w:abstractNumId w:val="32"/>
  </w:num>
  <w:num w:numId="21" w16cid:durableId="1978801852">
    <w:abstractNumId w:val="30"/>
  </w:num>
  <w:num w:numId="22" w16cid:durableId="1107778022">
    <w:abstractNumId w:val="40"/>
  </w:num>
  <w:num w:numId="23" w16cid:durableId="66999892">
    <w:abstractNumId w:val="31"/>
  </w:num>
  <w:num w:numId="24" w16cid:durableId="901717857">
    <w:abstractNumId w:val="24"/>
  </w:num>
  <w:num w:numId="25" w16cid:durableId="281691208">
    <w:abstractNumId w:val="13"/>
  </w:num>
  <w:num w:numId="26" w16cid:durableId="1641374348">
    <w:abstractNumId w:val="12"/>
  </w:num>
  <w:num w:numId="27" w16cid:durableId="124812513">
    <w:abstractNumId w:val="9"/>
  </w:num>
  <w:num w:numId="28" w16cid:durableId="1442146251">
    <w:abstractNumId w:val="36"/>
  </w:num>
  <w:num w:numId="29" w16cid:durableId="1792506109">
    <w:abstractNumId w:val="14"/>
  </w:num>
  <w:num w:numId="30" w16cid:durableId="973217493">
    <w:abstractNumId w:val="29"/>
  </w:num>
  <w:num w:numId="31" w16cid:durableId="2069573325">
    <w:abstractNumId w:val="25"/>
  </w:num>
  <w:num w:numId="32" w16cid:durableId="387807170">
    <w:abstractNumId w:val="8"/>
  </w:num>
  <w:num w:numId="33" w16cid:durableId="553738819">
    <w:abstractNumId w:val="15"/>
  </w:num>
  <w:num w:numId="34" w16cid:durableId="1895771914">
    <w:abstractNumId w:val="2"/>
  </w:num>
  <w:num w:numId="35" w16cid:durableId="2114010719">
    <w:abstractNumId w:val="7"/>
  </w:num>
  <w:num w:numId="36" w16cid:durableId="691230421">
    <w:abstractNumId w:val="42"/>
  </w:num>
  <w:num w:numId="37" w16cid:durableId="1574704392">
    <w:abstractNumId w:val="19"/>
  </w:num>
  <w:num w:numId="38" w16cid:durableId="1741519100">
    <w:abstractNumId w:val="33"/>
  </w:num>
  <w:num w:numId="39" w16cid:durableId="1734505470">
    <w:abstractNumId w:val="23"/>
  </w:num>
  <w:num w:numId="40" w16cid:durableId="355620716">
    <w:abstractNumId w:val="26"/>
  </w:num>
  <w:num w:numId="41" w16cid:durableId="2078741241">
    <w:abstractNumId w:val="0"/>
  </w:num>
  <w:num w:numId="42" w16cid:durableId="1154175312">
    <w:abstractNumId w:val="1"/>
  </w:num>
  <w:num w:numId="43" w16cid:durableId="16148988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C89"/>
    <w:rsid w:val="00006D83"/>
    <w:rsid w:val="00015E74"/>
    <w:rsid w:val="00052E02"/>
    <w:rsid w:val="000647B1"/>
    <w:rsid w:val="00065141"/>
    <w:rsid w:val="00076ED9"/>
    <w:rsid w:val="000828CE"/>
    <w:rsid w:val="000A5D40"/>
    <w:rsid w:val="000B10DD"/>
    <w:rsid w:val="000B1738"/>
    <w:rsid w:val="000B685F"/>
    <w:rsid w:val="000C0420"/>
    <w:rsid w:val="000C595E"/>
    <w:rsid w:val="000C77B9"/>
    <w:rsid w:val="000E39DE"/>
    <w:rsid w:val="000E73D6"/>
    <w:rsid w:val="000F522C"/>
    <w:rsid w:val="00100720"/>
    <w:rsid w:val="00131779"/>
    <w:rsid w:val="00134E73"/>
    <w:rsid w:val="001565A0"/>
    <w:rsid w:val="00167609"/>
    <w:rsid w:val="001B0072"/>
    <w:rsid w:val="001B766E"/>
    <w:rsid w:val="001E69B6"/>
    <w:rsid w:val="001E7224"/>
    <w:rsid w:val="001F28AB"/>
    <w:rsid w:val="001F7580"/>
    <w:rsid w:val="00216258"/>
    <w:rsid w:val="00226922"/>
    <w:rsid w:val="00234EA3"/>
    <w:rsid w:val="00236BE9"/>
    <w:rsid w:val="00247589"/>
    <w:rsid w:val="0026095B"/>
    <w:rsid w:val="002A3648"/>
    <w:rsid w:val="002C148E"/>
    <w:rsid w:val="002D578D"/>
    <w:rsid w:val="002E1AE8"/>
    <w:rsid w:val="002E6C11"/>
    <w:rsid w:val="002E762C"/>
    <w:rsid w:val="002E7EAE"/>
    <w:rsid w:val="00315DE5"/>
    <w:rsid w:val="00323373"/>
    <w:rsid w:val="003424CB"/>
    <w:rsid w:val="003533D8"/>
    <w:rsid w:val="003555C4"/>
    <w:rsid w:val="003578D4"/>
    <w:rsid w:val="00392616"/>
    <w:rsid w:val="003C18F8"/>
    <w:rsid w:val="003C1B0F"/>
    <w:rsid w:val="003F1382"/>
    <w:rsid w:val="00411326"/>
    <w:rsid w:val="004177AC"/>
    <w:rsid w:val="0042184A"/>
    <w:rsid w:val="0043075A"/>
    <w:rsid w:val="00462FAB"/>
    <w:rsid w:val="00473223"/>
    <w:rsid w:val="004A7443"/>
    <w:rsid w:val="004C5E13"/>
    <w:rsid w:val="004E7B04"/>
    <w:rsid w:val="004F0D68"/>
    <w:rsid w:val="005055DE"/>
    <w:rsid w:val="00514556"/>
    <w:rsid w:val="00516E7B"/>
    <w:rsid w:val="005403D9"/>
    <w:rsid w:val="00541466"/>
    <w:rsid w:val="0056034A"/>
    <w:rsid w:val="00573008"/>
    <w:rsid w:val="005759DC"/>
    <w:rsid w:val="00592D4E"/>
    <w:rsid w:val="0059505B"/>
    <w:rsid w:val="00597D2A"/>
    <w:rsid w:val="005A67A7"/>
    <w:rsid w:val="005C2DAD"/>
    <w:rsid w:val="005E346F"/>
    <w:rsid w:val="005E5D46"/>
    <w:rsid w:val="00605A59"/>
    <w:rsid w:val="0062459D"/>
    <w:rsid w:val="006412B6"/>
    <w:rsid w:val="0064187C"/>
    <w:rsid w:val="0066045F"/>
    <w:rsid w:val="0066070C"/>
    <w:rsid w:val="006825E1"/>
    <w:rsid w:val="0069345C"/>
    <w:rsid w:val="00696E5E"/>
    <w:rsid w:val="006A2CD5"/>
    <w:rsid w:val="006C7B88"/>
    <w:rsid w:val="00704764"/>
    <w:rsid w:val="00721F71"/>
    <w:rsid w:val="0072213C"/>
    <w:rsid w:val="00726620"/>
    <w:rsid w:val="0073120F"/>
    <w:rsid w:val="00733C4A"/>
    <w:rsid w:val="007503EF"/>
    <w:rsid w:val="0075331D"/>
    <w:rsid w:val="00756AF7"/>
    <w:rsid w:val="0077006C"/>
    <w:rsid w:val="00774E22"/>
    <w:rsid w:val="00782B9E"/>
    <w:rsid w:val="007A1C89"/>
    <w:rsid w:val="007A4DDF"/>
    <w:rsid w:val="007B4217"/>
    <w:rsid w:val="007D4661"/>
    <w:rsid w:val="007D52BF"/>
    <w:rsid w:val="007F5126"/>
    <w:rsid w:val="00825CBA"/>
    <w:rsid w:val="00827960"/>
    <w:rsid w:val="00833033"/>
    <w:rsid w:val="00835019"/>
    <w:rsid w:val="00845E8C"/>
    <w:rsid w:val="00864325"/>
    <w:rsid w:val="00867B87"/>
    <w:rsid w:val="00873C5C"/>
    <w:rsid w:val="00873D6E"/>
    <w:rsid w:val="00874157"/>
    <w:rsid w:val="00874D96"/>
    <w:rsid w:val="00886718"/>
    <w:rsid w:val="008A4FCA"/>
    <w:rsid w:val="008A7018"/>
    <w:rsid w:val="008B37B9"/>
    <w:rsid w:val="008C338C"/>
    <w:rsid w:val="008C67F7"/>
    <w:rsid w:val="008C7BA0"/>
    <w:rsid w:val="008D361E"/>
    <w:rsid w:val="008F5CFD"/>
    <w:rsid w:val="00900D87"/>
    <w:rsid w:val="0092243B"/>
    <w:rsid w:val="00963392"/>
    <w:rsid w:val="00964569"/>
    <w:rsid w:val="009759F7"/>
    <w:rsid w:val="00983187"/>
    <w:rsid w:val="009923BF"/>
    <w:rsid w:val="00997FAE"/>
    <w:rsid w:val="009D137F"/>
    <w:rsid w:val="009D40F0"/>
    <w:rsid w:val="009F7B4B"/>
    <w:rsid w:val="00A42123"/>
    <w:rsid w:val="00A53E2D"/>
    <w:rsid w:val="00A558D9"/>
    <w:rsid w:val="00A76ED0"/>
    <w:rsid w:val="00A85046"/>
    <w:rsid w:val="00A9429E"/>
    <w:rsid w:val="00A94538"/>
    <w:rsid w:val="00AA3581"/>
    <w:rsid w:val="00AA5771"/>
    <w:rsid w:val="00AA696B"/>
    <w:rsid w:val="00AB6C08"/>
    <w:rsid w:val="00AD1784"/>
    <w:rsid w:val="00AE3EED"/>
    <w:rsid w:val="00AF09C9"/>
    <w:rsid w:val="00AF42AA"/>
    <w:rsid w:val="00B2520A"/>
    <w:rsid w:val="00B402FF"/>
    <w:rsid w:val="00B45DC9"/>
    <w:rsid w:val="00B73D6E"/>
    <w:rsid w:val="00B821D6"/>
    <w:rsid w:val="00BC2DD4"/>
    <w:rsid w:val="00BE0E73"/>
    <w:rsid w:val="00BF2A1B"/>
    <w:rsid w:val="00C00914"/>
    <w:rsid w:val="00C00C47"/>
    <w:rsid w:val="00C03C63"/>
    <w:rsid w:val="00C05D33"/>
    <w:rsid w:val="00C10875"/>
    <w:rsid w:val="00C2231D"/>
    <w:rsid w:val="00C3138C"/>
    <w:rsid w:val="00C37F98"/>
    <w:rsid w:val="00C54F33"/>
    <w:rsid w:val="00C614EB"/>
    <w:rsid w:val="00C73C99"/>
    <w:rsid w:val="00C8243C"/>
    <w:rsid w:val="00C9712E"/>
    <w:rsid w:val="00CA278D"/>
    <w:rsid w:val="00CA4F73"/>
    <w:rsid w:val="00CC3162"/>
    <w:rsid w:val="00D23043"/>
    <w:rsid w:val="00D330E6"/>
    <w:rsid w:val="00D51E93"/>
    <w:rsid w:val="00D52C57"/>
    <w:rsid w:val="00D63E84"/>
    <w:rsid w:val="00D67D57"/>
    <w:rsid w:val="00D83796"/>
    <w:rsid w:val="00D83E79"/>
    <w:rsid w:val="00D97D24"/>
    <w:rsid w:val="00DA4236"/>
    <w:rsid w:val="00DD5669"/>
    <w:rsid w:val="00E067F9"/>
    <w:rsid w:val="00E0736F"/>
    <w:rsid w:val="00E1617A"/>
    <w:rsid w:val="00E30025"/>
    <w:rsid w:val="00E34FFE"/>
    <w:rsid w:val="00E367A1"/>
    <w:rsid w:val="00E43264"/>
    <w:rsid w:val="00E67F00"/>
    <w:rsid w:val="00E760B3"/>
    <w:rsid w:val="00E8377E"/>
    <w:rsid w:val="00EA4A4F"/>
    <w:rsid w:val="00EA740C"/>
    <w:rsid w:val="00EB4648"/>
    <w:rsid w:val="00EB4E3C"/>
    <w:rsid w:val="00EB5832"/>
    <w:rsid w:val="00EC0819"/>
    <w:rsid w:val="00EE5E57"/>
    <w:rsid w:val="00F10C05"/>
    <w:rsid w:val="00F2360E"/>
    <w:rsid w:val="00F73AB7"/>
    <w:rsid w:val="00F817F1"/>
    <w:rsid w:val="00F829BB"/>
    <w:rsid w:val="00F82D68"/>
    <w:rsid w:val="00FA5B8D"/>
    <w:rsid w:val="00FA7A09"/>
    <w:rsid w:val="00FB60E6"/>
    <w:rsid w:val="00FC17EC"/>
    <w:rsid w:val="00FD63A4"/>
    <w:rsid w:val="00FE7DF2"/>
    <w:rsid w:val="00FF2194"/>
    <w:rsid w:val="00FF48FB"/>
  </w:rsids>
  <m:mathPr>
    <m:mathFont m:val="Cambria Math"/>
    <m:brkBin m:val="before"/>
    <m:brkBinSub m:val="--"/>
    <m:smallFrac/>
    <m:dispDef/>
    <m:lMargin m:val="0"/>
    <m:rMargin m:val="0"/>
    <m:defJc m:val="centerGroup"/>
    <m:wrapIndent m:val="1440"/>
    <m:intLim m:val="subSup"/>
    <m:naryLim m:val="undOvr"/>
  </m:mathPr>
  <w:themeFontLang w:val="mk-MK"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C129CF"/>
  <w15:docId w15:val="{8A2FC0B8-8D89-4FFA-8C26-04822A069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Textbody"/>
    <w:link w:val="Heading1Char"/>
    <w:rsid w:val="007A1C89"/>
    <w:pPr>
      <w:keepNext/>
      <w:keepLines/>
      <w:widowControl w:val="0"/>
      <w:suppressAutoHyphens/>
      <w:spacing w:before="480" w:after="0"/>
      <w:textAlignment w:val="baseline"/>
      <w:outlineLvl w:val="0"/>
    </w:pPr>
    <w:rPr>
      <w:rFonts w:ascii="Cambria" w:eastAsia="SimSun" w:hAnsi="Cambria" w:cs="Mangal"/>
      <w:b/>
      <w:bCs/>
      <w:color w:val="365F91"/>
      <w:sz w:val="28"/>
      <w:szCs w:val="28"/>
      <w:lang w:eastAsia="zh-CN" w:bidi="hi-IN"/>
    </w:rPr>
  </w:style>
  <w:style w:type="paragraph" w:styleId="Heading6">
    <w:name w:val="heading 6"/>
    <w:basedOn w:val="Normal"/>
    <w:next w:val="Textbody"/>
    <w:link w:val="Heading6Char"/>
    <w:rsid w:val="007A1C89"/>
    <w:pPr>
      <w:widowControl w:val="0"/>
      <w:tabs>
        <w:tab w:val="num" w:pos="1152"/>
        <w:tab w:val="left" w:pos="5202"/>
        <w:tab w:val="left" w:pos="9252"/>
      </w:tabs>
      <w:suppressAutoHyphens/>
      <w:spacing w:before="240" w:after="60"/>
      <w:ind w:left="4050" w:hanging="360"/>
      <w:textAlignment w:val="baseline"/>
      <w:outlineLvl w:val="5"/>
    </w:pPr>
    <w:rPr>
      <w:rFonts w:ascii="Times New Roman" w:eastAsia="SimSun" w:hAnsi="Times New Roman" w:cs="Mangal"/>
      <w:bCs/>
      <w:sz w:val="24"/>
      <w:szCs w:val="24"/>
      <w:lang w:val="ru-RU"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1C89"/>
    <w:rPr>
      <w:rFonts w:ascii="Cambria" w:eastAsia="SimSun" w:hAnsi="Cambria" w:cs="Mangal"/>
      <w:b/>
      <w:bCs/>
      <w:color w:val="365F91"/>
      <w:sz w:val="28"/>
      <w:szCs w:val="28"/>
      <w:lang w:eastAsia="zh-CN" w:bidi="hi-IN"/>
    </w:rPr>
  </w:style>
  <w:style w:type="character" w:customStyle="1" w:styleId="Heading6Char">
    <w:name w:val="Heading 6 Char"/>
    <w:basedOn w:val="DefaultParagraphFont"/>
    <w:link w:val="Heading6"/>
    <w:rsid w:val="007A1C89"/>
    <w:rPr>
      <w:rFonts w:ascii="Times New Roman" w:eastAsia="SimSun" w:hAnsi="Times New Roman" w:cs="Mangal"/>
      <w:bCs/>
      <w:sz w:val="24"/>
      <w:szCs w:val="24"/>
      <w:lang w:val="ru-RU" w:eastAsia="zh-CN" w:bidi="hi-IN"/>
    </w:rPr>
  </w:style>
  <w:style w:type="character" w:customStyle="1" w:styleId="InternetLink">
    <w:name w:val="Internet Link"/>
    <w:basedOn w:val="DefaultParagraphFont"/>
    <w:rsid w:val="007A1C89"/>
    <w:rPr>
      <w:color w:val="0000FF"/>
      <w:u w:val="single"/>
      <w:lang w:val="en-US" w:eastAsia="en-US" w:bidi="en-US"/>
    </w:rPr>
  </w:style>
  <w:style w:type="character" w:customStyle="1" w:styleId="StyleLatinArialChar">
    <w:name w:val="Style (Latin) Arial Char"/>
    <w:basedOn w:val="DefaultParagraphFont"/>
    <w:rsid w:val="007A1C89"/>
    <w:rPr>
      <w:rFonts w:ascii="Arial" w:eastAsia="Arial Unicode MS" w:hAnsi="Arial" w:cs="Arial"/>
      <w:sz w:val="24"/>
      <w:szCs w:val="18"/>
      <w:lang w:val="mk-MK" w:eastAsia="mk-MK" w:bidi="mk-MK"/>
    </w:rPr>
  </w:style>
  <w:style w:type="paragraph" w:customStyle="1" w:styleId="Textbody">
    <w:name w:val="Text body"/>
    <w:basedOn w:val="Normal"/>
    <w:rsid w:val="007A1C89"/>
    <w:pPr>
      <w:widowControl w:val="0"/>
      <w:suppressAutoHyphens/>
      <w:spacing w:after="120"/>
      <w:textAlignment w:val="baseline"/>
    </w:pPr>
    <w:rPr>
      <w:rFonts w:ascii="Times New Roman" w:eastAsia="Arial Unicode MS" w:hAnsi="Times New Roman" w:cs="Times New Roman"/>
      <w:sz w:val="24"/>
      <w:szCs w:val="24"/>
      <w:lang w:eastAsia="ar-SA" w:bidi="hi-IN"/>
    </w:rPr>
  </w:style>
  <w:style w:type="paragraph" w:styleId="ListParagraph">
    <w:name w:val="List Paragraph"/>
    <w:basedOn w:val="Normal"/>
    <w:qFormat/>
    <w:rsid w:val="007A1C89"/>
    <w:pPr>
      <w:widowControl w:val="0"/>
      <w:suppressAutoHyphens/>
      <w:spacing w:before="120" w:after="60"/>
      <w:ind w:left="720"/>
      <w:contextualSpacing/>
      <w:textAlignment w:val="baseline"/>
    </w:pPr>
    <w:rPr>
      <w:rFonts w:ascii="Times New Roman" w:eastAsia="SimSun" w:hAnsi="Times New Roman" w:cs="Mangal"/>
      <w:sz w:val="24"/>
      <w:szCs w:val="24"/>
      <w:lang w:eastAsia="zh-CN" w:bidi="hi-IN"/>
    </w:rPr>
  </w:style>
  <w:style w:type="paragraph" w:customStyle="1" w:styleId="StyleJustified">
    <w:name w:val="Style Justified"/>
    <w:basedOn w:val="Normal"/>
    <w:rsid w:val="007A1C89"/>
    <w:pPr>
      <w:widowControl w:val="0"/>
      <w:suppressAutoHyphens/>
      <w:spacing w:after="0"/>
      <w:ind w:firstLine="1134"/>
      <w:textAlignment w:val="baseline"/>
    </w:pPr>
    <w:rPr>
      <w:rFonts w:ascii="Arial" w:eastAsia="Times New Roman" w:hAnsi="Arial" w:cs="Times New Roman"/>
      <w:sz w:val="20"/>
      <w:szCs w:val="20"/>
      <w:lang w:eastAsia="ar-SA" w:bidi="hi-IN"/>
    </w:rPr>
  </w:style>
  <w:style w:type="paragraph" w:styleId="NormalWeb">
    <w:name w:val="Normal (Web)"/>
    <w:basedOn w:val="Normal"/>
    <w:rsid w:val="007A1C89"/>
    <w:pPr>
      <w:widowControl w:val="0"/>
      <w:suppressAutoHyphens/>
      <w:spacing w:before="100" w:after="115"/>
      <w:textAlignment w:val="baseline"/>
    </w:pPr>
    <w:rPr>
      <w:rFonts w:ascii="Times New Roman" w:eastAsia="Times New Roman" w:hAnsi="Times New Roman" w:cs="Times New Roman"/>
      <w:sz w:val="24"/>
      <w:szCs w:val="24"/>
      <w:lang w:eastAsia="ar-SA" w:bidi="hi-IN"/>
    </w:rPr>
  </w:style>
  <w:style w:type="paragraph" w:styleId="BalloonText">
    <w:name w:val="Balloon Text"/>
    <w:basedOn w:val="Normal"/>
    <w:link w:val="BalloonTextChar"/>
    <w:uiPriority w:val="99"/>
    <w:semiHidden/>
    <w:unhideWhenUsed/>
    <w:rsid w:val="007A1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C89"/>
    <w:rPr>
      <w:rFonts w:ascii="Tahoma" w:hAnsi="Tahoma" w:cs="Tahoma"/>
      <w:sz w:val="16"/>
      <w:szCs w:val="16"/>
    </w:rPr>
  </w:style>
  <w:style w:type="character" w:styleId="Hyperlink">
    <w:name w:val="Hyperlink"/>
    <w:basedOn w:val="DefaultParagraphFont"/>
    <w:uiPriority w:val="99"/>
    <w:unhideWhenUsed/>
    <w:rsid w:val="00D67D57"/>
    <w:rPr>
      <w:color w:val="0000FF" w:themeColor="hyperlink"/>
      <w:u w:val="single"/>
    </w:rPr>
  </w:style>
  <w:style w:type="table" w:styleId="TableGrid">
    <w:name w:val="Table Grid"/>
    <w:basedOn w:val="TableNormal"/>
    <w:uiPriority w:val="39"/>
    <w:rsid w:val="001F2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60E6"/>
    <w:rPr>
      <w:color w:val="800080"/>
      <w:u w:val="single"/>
    </w:rPr>
  </w:style>
  <w:style w:type="paragraph" w:customStyle="1" w:styleId="xl64">
    <w:name w:val="xl64"/>
    <w:basedOn w:val="Normal"/>
    <w:rsid w:val="00FB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tobiSerif Regular" w:eastAsia="Times New Roman" w:hAnsi="StobiSerif Regular" w:cs="Times New Roman"/>
      <w:sz w:val="24"/>
      <w:szCs w:val="24"/>
    </w:rPr>
  </w:style>
  <w:style w:type="paragraph" w:customStyle="1" w:styleId="xl65">
    <w:name w:val="xl65"/>
    <w:basedOn w:val="Normal"/>
    <w:rsid w:val="00FB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tobiSerif Regular" w:eastAsia="Times New Roman" w:hAnsi="StobiSerif Regular" w:cs="Times New Roman"/>
      <w:color w:val="000000"/>
      <w:sz w:val="24"/>
      <w:szCs w:val="24"/>
    </w:rPr>
  </w:style>
  <w:style w:type="paragraph" w:customStyle="1" w:styleId="xl66">
    <w:name w:val="xl66"/>
    <w:basedOn w:val="Normal"/>
    <w:rsid w:val="00FB60E6"/>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StobiSerif Regular" w:eastAsia="Times New Roman" w:hAnsi="StobiSerif Regular" w:cs="Times New Roman"/>
      <w:color w:val="000000"/>
      <w:sz w:val="24"/>
      <w:szCs w:val="24"/>
    </w:rPr>
  </w:style>
  <w:style w:type="paragraph" w:customStyle="1" w:styleId="xl67">
    <w:name w:val="xl67"/>
    <w:basedOn w:val="Normal"/>
    <w:rsid w:val="00FB60E6"/>
    <w:pPr>
      <w:spacing w:before="100" w:beforeAutospacing="1" w:after="100" w:afterAutospacing="1" w:line="240" w:lineRule="auto"/>
      <w:textAlignment w:val="center"/>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845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XT">
    <w:name w:val="Header TXT"/>
    <w:basedOn w:val="Normal"/>
    <w:link w:val="HeaderTXTChar"/>
    <w:qFormat/>
    <w:rsid w:val="00C10875"/>
    <w:pPr>
      <w:suppressAutoHyphens/>
      <w:spacing w:after="0" w:line="240" w:lineRule="auto"/>
      <w:jc w:val="center"/>
    </w:pPr>
    <w:rPr>
      <w:rFonts w:ascii="StobiSerif Regular" w:eastAsia="Times New Roman" w:hAnsi="StobiSerif Regular" w:cs="Times New Roman"/>
      <w:sz w:val="24"/>
      <w:szCs w:val="24"/>
      <w:lang w:eastAsia="en-GB"/>
    </w:rPr>
  </w:style>
  <w:style w:type="character" w:customStyle="1" w:styleId="HeaderTXTChar">
    <w:name w:val="Header TXT Char"/>
    <w:basedOn w:val="DefaultParagraphFont"/>
    <w:link w:val="HeaderTXT"/>
    <w:rsid w:val="00C10875"/>
    <w:rPr>
      <w:rFonts w:ascii="StobiSerif Regular" w:eastAsia="Times New Roman" w:hAnsi="StobiSerif Regular" w:cs="Times New Roman"/>
      <w:sz w:val="24"/>
      <w:szCs w:val="24"/>
      <w:lang w:eastAsia="en-GB"/>
    </w:rPr>
  </w:style>
  <w:style w:type="character" w:customStyle="1" w:styleId="UnresolvedMention1">
    <w:name w:val="Unresolved Mention1"/>
    <w:basedOn w:val="DefaultParagraphFont"/>
    <w:uiPriority w:val="99"/>
    <w:semiHidden/>
    <w:unhideWhenUsed/>
    <w:rsid w:val="00873C5C"/>
    <w:rPr>
      <w:color w:val="605E5C"/>
      <w:shd w:val="clear" w:color="auto" w:fill="E1DFDD"/>
    </w:rPr>
  </w:style>
  <w:style w:type="paragraph" w:styleId="Header">
    <w:name w:val="header"/>
    <w:basedOn w:val="Normal"/>
    <w:link w:val="HeaderChar"/>
    <w:uiPriority w:val="99"/>
    <w:unhideWhenUsed/>
    <w:rsid w:val="00CA4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F73"/>
  </w:style>
  <w:style w:type="paragraph" w:styleId="Footer">
    <w:name w:val="footer"/>
    <w:basedOn w:val="Normal"/>
    <w:link w:val="FooterChar"/>
    <w:unhideWhenUsed/>
    <w:rsid w:val="00CA4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F73"/>
  </w:style>
  <w:style w:type="character" w:styleId="UnresolvedMention">
    <w:name w:val="Unresolved Mention"/>
    <w:basedOn w:val="DefaultParagraphFont"/>
    <w:uiPriority w:val="99"/>
    <w:semiHidden/>
    <w:unhideWhenUsed/>
    <w:rsid w:val="0064187C"/>
    <w:rPr>
      <w:color w:val="605E5C"/>
      <w:shd w:val="clear" w:color="auto" w:fill="E1DFDD"/>
    </w:rPr>
  </w:style>
  <w:style w:type="paragraph" w:customStyle="1" w:styleId="WW-Default">
    <w:name w:val="WW-Default"/>
    <w:rsid w:val="00FA7A09"/>
    <w:pPr>
      <w:suppressAutoHyphens/>
      <w:autoSpaceDE w:val="0"/>
      <w:spacing w:after="0" w:line="240" w:lineRule="auto"/>
    </w:pPr>
    <w:rPr>
      <w:rFonts w:ascii="Arial" w:eastAsia="Times New Roman" w:hAnsi="Arial" w:cs="Arial"/>
      <w:color w:val="000000"/>
      <w:kern w:val="1"/>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3480">
      <w:bodyDiv w:val="1"/>
      <w:marLeft w:val="0"/>
      <w:marRight w:val="0"/>
      <w:marTop w:val="0"/>
      <w:marBottom w:val="0"/>
      <w:divBdr>
        <w:top w:val="none" w:sz="0" w:space="0" w:color="auto"/>
        <w:left w:val="none" w:sz="0" w:space="0" w:color="auto"/>
        <w:bottom w:val="none" w:sz="0" w:space="0" w:color="auto"/>
        <w:right w:val="none" w:sz="0" w:space="0" w:color="auto"/>
      </w:divBdr>
    </w:div>
    <w:div w:id="40600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F25F1-AD84-41C5-8AAC-ED2E46501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mf</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dc:creator>
  <cp:keywords/>
  <dc:description/>
  <cp:lastModifiedBy>TIRZ FEZ</cp:lastModifiedBy>
  <cp:revision>7</cp:revision>
  <cp:lastPrinted>2021-11-17T09:09:00Z</cp:lastPrinted>
  <dcterms:created xsi:type="dcterms:W3CDTF">2022-05-23T08:23:00Z</dcterms:created>
  <dcterms:modified xsi:type="dcterms:W3CDTF">2022-05-27T10:28:00Z</dcterms:modified>
</cp:coreProperties>
</file>